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14E34" w14:textId="77777777" w:rsidR="006A3D3D" w:rsidRDefault="004C1F2F" w:rsidP="006A3D3D">
      <w:pPr>
        <w:pStyle w:val="Heading1"/>
        <w:spacing w:line="276" w:lineRule="auto"/>
        <w:ind w:left="1440"/>
        <w:rPr>
          <w:noProof/>
        </w:rPr>
      </w:pPr>
      <w:r>
        <w:rPr>
          <w:noProof/>
        </w:rPr>
        <w:drawing>
          <wp:anchor distT="0" distB="0" distL="114300" distR="114300" simplePos="0" relativeHeight="251658240" behindDoc="1" locked="0" layoutInCell="1" allowOverlap="1" wp14:anchorId="33EBD9BD" wp14:editId="7A0D0432">
            <wp:simplePos x="0" y="0"/>
            <wp:positionH relativeFrom="column">
              <wp:posOffset>-60960</wp:posOffset>
            </wp:positionH>
            <wp:positionV relativeFrom="paragraph">
              <wp:posOffset>-1905</wp:posOffset>
            </wp:positionV>
            <wp:extent cx="2137410" cy="534670"/>
            <wp:effectExtent l="0" t="0" r="0" b="0"/>
            <wp:wrapTight wrapText="bothSides">
              <wp:wrapPolygon edited="0">
                <wp:start x="0" y="0"/>
                <wp:lineTo x="0" y="20779"/>
                <wp:lineTo x="21369" y="20779"/>
                <wp:lineTo x="21369" y="0"/>
                <wp:lineTo x="0" y="0"/>
              </wp:wrapPolygon>
            </wp:wrapTight>
            <wp:docPr id="3" name="Picture 3" descr="C:\Users\A018501\AppData\Local\Microsoft\Windows\Temporary Internet Files\Content.Outlook\JWWGB0RI\WVworkfroceLogo2015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018501\AppData\Local\Microsoft\Windows\Temporary Internet Files\Content.Outlook\JWWGB0RI\WVworkfroceLogo2015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741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539">
        <w:t xml:space="preserve">         </w:t>
      </w:r>
      <w:r w:rsidR="00997C59">
        <w:rPr>
          <w:noProof/>
        </w:rPr>
        <w:t xml:space="preserve">                  </w:t>
      </w:r>
    </w:p>
    <w:p w14:paraId="4BA1C7EE" w14:textId="77777777" w:rsidR="006A3D3D" w:rsidRDefault="006A3D3D" w:rsidP="006A3D3D">
      <w:pPr>
        <w:pStyle w:val="Heading1"/>
        <w:spacing w:line="276" w:lineRule="auto"/>
        <w:ind w:left="1440"/>
        <w:rPr>
          <w:noProof/>
        </w:rPr>
      </w:pPr>
    </w:p>
    <w:p w14:paraId="187FC14B" w14:textId="77777777" w:rsidR="006A3D3D" w:rsidRDefault="006A3D3D" w:rsidP="006A3D3D">
      <w:pPr>
        <w:pStyle w:val="Heading1"/>
        <w:spacing w:line="276" w:lineRule="auto"/>
        <w:rPr>
          <w:noProof/>
        </w:rPr>
      </w:pPr>
    </w:p>
    <w:p w14:paraId="782706D3" w14:textId="61BDD794" w:rsidR="0008408B" w:rsidRDefault="006A3D3D" w:rsidP="006A3D3D">
      <w:pPr>
        <w:pStyle w:val="Heading1"/>
        <w:spacing w:line="276" w:lineRule="auto"/>
        <w:rPr>
          <w:b/>
          <w:color w:val="820000"/>
          <w:sz w:val="16"/>
        </w:rPr>
      </w:pPr>
      <w:r>
        <w:rPr>
          <w:noProof/>
        </w:rPr>
        <w:t xml:space="preserve">        </w:t>
      </w:r>
      <w:r w:rsidR="00AC5630">
        <w:rPr>
          <w:b/>
          <w:color w:val="820000"/>
          <w:sz w:val="16"/>
        </w:rPr>
        <w:t xml:space="preserve">             </w:t>
      </w:r>
      <w:r w:rsidR="00B93452" w:rsidRPr="00B93452">
        <w:rPr>
          <w:b/>
          <w:color w:val="820000"/>
          <w:sz w:val="16"/>
        </w:rPr>
        <w:t xml:space="preserve">Region VII Workforce </w:t>
      </w:r>
      <w:r w:rsidR="00A01853">
        <w:rPr>
          <w:b/>
          <w:color w:val="820000"/>
          <w:sz w:val="16"/>
        </w:rPr>
        <w:t xml:space="preserve">Development </w:t>
      </w:r>
      <w:r w:rsidR="00B93452" w:rsidRPr="00B93452">
        <w:rPr>
          <w:b/>
          <w:color w:val="820000"/>
          <w:sz w:val="16"/>
        </w:rPr>
        <w:t>Board</w:t>
      </w:r>
    </w:p>
    <w:p w14:paraId="4B044692" w14:textId="7E1427E7" w:rsidR="00F50610" w:rsidRDefault="00F50610" w:rsidP="00F50610"/>
    <w:p w14:paraId="664BB317" w14:textId="77777777" w:rsidR="00F50610" w:rsidRPr="00F50610" w:rsidRDefault="00F50610" w:rsidP="00F50610"/>
    <w:p w14:paraId="0C3DCFC8" w14:textId="77777777" w:rsidR="00AA1A01" w:rsidRDefault="00AA1A01" w:rsidP="006A3D3D">
      <w:pPr>
        <w:jc w:val="center"/>
        <w:rPr>
          <w:b/>
          <w:sz w:val="28"/>
          <w:szCs w:val="28"/>
        </w:rPr>
      </w:pPr>
    </w:p>
    <w:p w14:paraId="56CD7964" w14:textId="00C9403A" w:rsidR="00073C08" w:rsidRDefault="007F5462" w:rsidP="00073C08">
      <w:pPr>
        <w:jc w:val="center"/>
        <w:rPr>
          <w:b/>
          <w:sz w:val="28"/>
          <w:szCs w:val="28"/>
        </w:rPr>
      </w:pPr>
      <w:r>
        <w:rPr>
          <w:b/>
          <w:sz w:val="28"/>
          <w:szCs w:val="28"/>
        </w:rPr>
        <w:t xml:space="preserve">Region </w:t>
      </w:r>
      <w:r w:rsidR="00555C37">
        <w:rPr>
          <w:b/>
          <w:sz w:val="28"/>
          <w:szCs w:val="28"/>
        </w:rPr>
        <w:t>VII</w:t>
      </w:r>
      <w:r w:rsidR="00DB297C">
        <w:rPr>
          <w:b/>
          <w:sz w:val="28"/>
          <w:szCs w:val="28"/>
        </w:rPr>
        <w:t xml:space="preserve"> Workforce Development Board</w:t>
      </w:r>
      <w:r w:rsidR="006A3D3D" w:rsidRPr="006A3D3D">
        <w:rPr>
          <w:b/>
          <w:sz w:val="28"/>
          <w:szCs w:val="28"/>
        </w:rPr>
        <w:t xml:space="preserve"> Meeting</w:t>
      </w:r>
      <w:r w:rsidR="00F50610">
        <w:rPr>
          <w:b/>
          <w:sz w:val="28"/>
          <w:szCs w:val="28"/>
        </w:rPr>
        <w:t xml:space="preserve"> Minutes</w:t>
      </w:r>
    </w:p>
    <w:p w14:paraId="7DBCF54C" w14:textId="5293F130" w:rsidR="006A3D3D" w:rsidRDefault="00DB297C" w:rsidP="00073C08">
      <w:pPr>
        <w:jc w:val="center"/>
        <w:rPr>
          <w:sz w:val="28"/>
          <w:szCs w:val="28"/>
        </w:rPr>
      </w:pPr>
      <w:r>
        <w:rPr>
          <w:sz w:val="28"/>
          <w:szCs w:val="28"/>
        </w:rPr>
        <w:t>March 19</w:t>
      </w:r>
      <w:r w:rsidR="00597567">
        <w:rPr>
          <w:sz w:val="28"/>
          <w:szCs w:val="28"/>
        </w:rPr>
        <w:t>, 2026</w:t>
      </w:r>
      <w:r w:rsidR="005266D5">
        <w:rPr>
          <w:sz w:val="28"/>
          <w:szCs w:val="28"/>
        </w:rPr>
        <w:t xml:space="preserve"> </w:t>
      </w:r>
      <w:r>
        <w:rPr>
          <w:sz w:val="28"/>
          <w:szCs w:val="28"/>
        </w:rPr>
        <w:t>~ 6</w:t>
      </w:r>
      <w:r w:rsidR="00B164F9">
        <w:rPr>
          <w:sz w:val="28"/>
          <w:szCs w:val="28"/>
        </w:rPr>
        <w:t>:0</w:t>
      </w:r>
      <w:r>
        <w:rPr>
          <w:sz w:val="28"/>
          <w:szCs w:val="28"/>
        </w:rPr>
        <w:t>0 p</w:t>
      </w:r>
      <w:r w:rsidR="006A3D3D" w:rsidRPr="006A3D3D">
        <w:rPr>
          <w:sz w:val="28"/>
          <w:szCs w:val="28"/>
        </w:rPr>
        <w:t>.m.</w:t>
      </w:r>
    </w:p>
    <w:p w14:paraId="34D7318A" w14:textId="5D9F1435" w:rsidR="00DD6294" w:rsidRPr="00073C08" w:rsidRDefault="00DD6294" w:rsidP="00073C08">
      <w:pPr>
        <w:jc w:val="center"/>
        <w:rPr>
          <w:b/>
          <w:sz w:val="28"/>
          <w:szCs w:val="28"/>
        </w:rPr>
      </w:pPr>
      <w:r>
        <w:rPr>
          <w:sz w:val="28"/>
          <w:szCs w:val="28"/>
        </w:rPr>
        <w:t>Via Zoom</w:t>
      </w:r>
    </w:p>
    <w:p w14:paraId="081B3EA6" w14:textId="77777777" w:rsidR="002E33B0" w:rsidRPr="002E33B0" w:rsidRDefault="002E33B0" w:rsidP="0055772C">
      <w:pPr>
        <w:jc w:val="center"/>
      </w:pPr>
    </w:p>
    <w:p w14:paraId="270B2BA0" w14:textId="60BB6252" w:rsidR="002E33B0" w:rsidRPr="002E33B0" w:rsidRDefault="002E33B0" w:rsidP="0055772C">
      <w:pPr>
        <w:jc w:val="center"/>
        <w:rPr>
          <w:color w:val="002060"/>
        </w:rPr>
      </w:pPr>
    </w:p>
    <w:p w14:paraId="75F823E4" w14:textId="77777777" w:rsidR="00F50610" w:rsidRDefault="00F50610" w:rsidP="00F50610">
      <w:pPr>
        <w:spacing w:before="240" w:after="100" w:afterAutospacing="1"/>
        <w:rPr>
          <w:rFonts w:eastAsia="Calibri"/>
          <w:b/>
          <w:sz w:val="28"/>
          <w:szCs w:val="24"/>
        </w:rPr>
      </w:pPr>
      <w:r>
        <w:rPr>
          <w:rFonts w:eastAsia="Calibri"/>
          <w:b/>
          <w:sz w:val="28"/>
          <w:szCs w:val="24"/>
        </w:rPr>
        <w:t>Call to Order</w:t>
      </w:r>
    </w:p>
    <w:p w14:paraId="4B85C602" w14:textId="3E4AA92B" w:rsidR="00F50610" w:rsidRDefault="00F50610" w:rsidP="00F50610">
      <w:pPr>
        <w:spacing w:before="240" w:after="100" w:afterAutospacing="1"/>
        <w:ind w:right="-180" w:firstLine="720"/>
        <w:rPr>
          <w:rFonts w:eastAsia="Calibri"/>
          <w:sz w:val="24"/>
          <w:szCs w:val="24"/>
        </w:rPr>
      </w:pPr>
      <w:r>
        <w:rPr>
          <w:rFonts w:eastAsia="Calibri"/>
          <w:sz w:val="24"/>
          <w:szCs w:val="24"/>
        </w:rPr>
        <w:t>The meet</w:t>
      </w:r>
      <w:r w:rsidR="00DD6294">
        <w:rPr>
          <w:rFonts w:eastAsia="Calibri"/>
          <w:sz w:val="24"/>
          <w:szCs w:val="24"/>
        </w:rPr>
        <w:t xml:space="preserve">ing was called to order </w:t>
      </w:r>
      <w:r w:rsidR="00FA7359">
        <w:rPr>
          <w:rFonts w:eastAsia="Calibri"/>
          <w:sz w:val="24"/>
          <w:szCs w:val="24"/>
        </w:rPr>
        <w:t>at 6:01 P</w:t>
      </w:r>
      <w:r w:rsidR="00597567">
        <w:rPr>
          <w:rFonts w:eastAsia="Calibri"/>
          <w:sz w:val="24"/>
          <w:szCs w:val="24"/>
        </w:rPr>
        <w:t>.M. by Ms. Layne Diehl</w:t>
      </w:r>
      <w:r>
        <w:rPr>
          <w:rFonts w:eastAsia="Calibri"/>
          <w:sz w:val="24"/>
          <w:szCs w:val="24"/>
        </w:rPr>
        <w:t xml:space="preserve">, WDB Chair.  </w:t>
      </w:r>
    </w:p>
    <w:p w14:paraId="660A0F05" w14:textId="77777777" w:rsidR="00F50610" w:rsidRDefault="00F50610" w:rsidP="00F50610">
      <w:pPr>
        <w:spacing w:after="100" w:afterAutospacing="1"/>
        <w:rPr>
          <w:rFonts w:eastAsia="Calibri"/>
          <w:b/>
          <w:sz w:val="28"/>
          <w:szCs w:val="24"/>
        </w:rPr>
      </w:pPr>
      <w:r>
        <w:rPr>
          <w:rFonts w:eastAsia="Calibri"/>
          <w:b/>
          <w:sz w:val="28"/>
          <w:szCs w:val="24"/>
        </w:rPr>
        <w:t>Roll Call</w:t>
      </w:r>
    </w:p>
    <w:p w14:paraId="2AEF19EB" w14:textId="77E8B772" w:rsidR="00F50610" w:rsidRDefault="00F50610" w:rsidP="00F50610">
      <w:pPr>
        <w:spacing w:after="100" w:afterAutospacing="1" w:line="276" w:lineRule="auto"/>
        <w:ind w:left="720"/>
        <w:rPr>
          <w:rFonts w:eastAsia="Calibri"/>
          <w:sz w:val="24"/>
          <w:szCs w:val="24"/>
        </w:rPr>
      </w:pPr>
      <w:r>
        <w:rPr>
          <w:rFonts w:eastAsia="Calibri"/>
          <w:sz w:val="24"/>
          <w:szCs w:val="24"/>
        </w:rPr>
        <w:t>Following r</w:t>
      </w:r>
      <w:r w:rsidR="008D28B9">
        <w:rPr>
          <w:rFonts w:eastAsia="Calibri"/>
          <w:sz w:val="24"/>
          <w:szCs w:val="24"/>
        </w:rPr>
        <w:t xml:space="preserve">oll call it was determined </w:t>
      </w:r>
      <w:r>
        <w:rPr>
          <w:rFonts w:eastAsia="Calibri"/>
          <w:sz w:val="24"/>
          <w:szCs w:val="24"/>
        </w:rPr>
        <w:t xml:space="preserve">quorum requirements were met and the meeting proceeded. </w:t>
      </w:r>
    </w:p>
    <w:p w14:paraId="1201A189" w14:textId="43D5BEEC" w:rsidR="00DD6294" w:rsidRDefault="00FA7359" w:rsidP="00E70F26">
      <w:pPr>
        <w:spacing w:after="100" w:afterAutospacing="1"/>
        <w:rPr>
          <w:rFonts w:eastAsia="Calibri"/>
          <w:sz w:val="24"/>
          <w:szCs w:val="24"/>
        </w:rPr>
      </w:pPr>
      <w:r>
        <w:rPr>
          <w:rFonts w:eastAsia="Calibri"/>
          <w:b/>
          <w:i/>
          <w:sz w:val="24"/>
          <w:szCs w:val="24"/>
        </w:rPr>
        <w:t>Region VII WDB</w:t>
      </w:r>
      <w:r w:rsidR="00F50610">
        <w:rPr>
          <w:rFonts w:eastAsia="Calibri"/>
          <w:b/>
          <w:i/>
          <w:sz w:val="24"/>
          <w:szCs w:val="24"/>
        </w:rPr>
        <w:t xml:space="preserve"> Members in Attendance:  </w:t>
      </w:r>
      <w:r w:rsidR="00F50610">
        <w:rPr>
          <w:rFonts w:eastAsia="Calibri"/>
          <w:sz w:val="24"/>
          <w:szCs w:val="24"/>
        </w:rPr>
        <w:t xml:space="preserve"> </w:t>
      </w:r>
    </w:p>
    <w:p w14:paraId="7FE4BB6D" w14:textId="3C6F3D68" w:rsidR="00F50610" w:rsidRDefault="00FA7359" w:rsidP="00F50610">
      <w:pPr>
        <w:ind w:left="720"/>
        <w:rPr>
          <w:rFonts w:eastAsia="Calibri"/>
          <w:sz w:val="24"/>
          <w:szCs w:val="24"/>
        </w:rPr>
      </w:pPr>
      <w:r>
        <w:rPr>
          <w:rFonts w:eastAsia="Calibri"/>
          <w:sz w:val="24"/>
          <w:szCs w:val="24"/>
        </w:rPr>
        <w:t xml:space="preserve">Joel </w:t>
      </w:r>
      <w:proofErr w:type="spellStart"/>
      <w:r>
        <w:rPr>
          <w:rFonts w:eastAsia="Calibri"/>
          <w:sz w:val="24"/>
          <w:szCs w:val="24"/>
        </w:rPr>
        <w:t>Miltenberger</w:t>
      </w:r>
      <w:proofErr w:type="spellEnd"/>
      <w:r>
        <w:rPr>
          <w:rFonts w:eastAsia="Calibri"/>
          <w:sz w:val="24"/>
          <w:szCs w:val="24"/>
        </w:rPr>
        <w:tab/>
        <w:t>Kathleen Maiden</w:t>
      </w:r>
      <w:r>
        <w:rPr>
          <w:rFonts w:eastAsia="Calibri"/>
          <w:sz w:val="24"/>
          <w:szCs w:val="24"/>
        </w:rPr>
        <w:tab/>
        <w:t xml:space="preserve">Jason </w:t>
      </w:r>
      <w:proofErr w:type="spellStart"/>
      <w:r>
        <w:rPr>
          <w:rFonts w:eastAsia="Calibri"/>
          <w:sz w:val="24"/>
          <w:szCs w:val="24"/>
        </w:rPr>
        <w:t>Markwood</w:t>
      </w:r>
      <w:proofErr w:type="spellEnd"/>
    </w:p>
    <w:p w14:paraId="04F72EC6" w14:textId="37D742D2" w:rsidR="00F50610" w:rsidRDefault="00F50610" w:rsidP="00F50610">
      <w:pPr>
        <w:ind w:left="720"/>
        <w:rPr>
          <w:rFonts w:eastAsia="Calibri"/>
          <w:sz w:val="24"/>
          <w:szCs w:val="24"/>
        </w:rPr>
      </w:pPr>
      <w:r>
        <w:rPr>
          <w:rFonts w:eastAsia="Calibri"/>
          <w:sz w:val="24"/>
          <w:szCs w:val="24"/>
        </w:rPr>
        <w:t>Kathy Bradley</w:t>
      </w:r>
      <w:r w:rsidR="00FA7359">
        <w:rPr>
          <w:rFonts w:eastAsia="Calibri"/>
          <w:sz w:val="24"/>
          <w:szCs w:val="24"/>
        </w:rPr>
        <w:tab/>
      </w:r>
      <w:r w:rsidR="00FA7359">
        <w:rPr>
          <w:rFonts w:eastAsia="Calibri"/>
          <w:sz w:val="24"/>
          <w:szCs w:val="24"/>
        </w:rPr>
        <w:tab/>
        <w:t>Kevin Clark</w:t>
      </w:r>
      <w:r w:rsidR="00FA7359">
        <w:rPr>
          <w:rFonts w:eastAsia="Calibri"/>
          <w:sz w:val="24"/>
          <w:szCs w:val="24"/>
        </w:rPr>
        <w:tab/>
      </w:r>
      <w:r w:rsidR="00FA7359">
        <w:rPr>
          <w:rFonts w:eastAsia="Calibri"/>
          <w:sz w:val="24"/>
          <w:szCs w:val="24"/>
        </w:rPr>
        <w:tab/>
        <w:t>Mike Weaver</w:t>
      </w:r>
    </w:p>
    <w:p w14:paraId="68CFD211" w14:textId="2D6C1F6D" w:rsidR="00F50610" w:rsidRDefault="00C052B7" w:rsidP="000E608F">
      <w:pPr>
        <w:ind w:left="720"/>
        <w:rPr>
          <w:rFonts w:eastAsia="Calibri"/>
          <w:sz w:val="24"/>
          <w:szCs w:val="24"/>
        </w:rPr>
      </w:pPr>
      <w:r>
        <w:rPr>
          <w:rFonts w:eastAsia="Calibri"/>
          <w:sz w:val="24"/>
          <w:szCs w:val="24"/>
        </w:rPr>
        <w:t>Darin Judy</w:t>
      </w:r>
      <w:r w:rsidR="00FA7359">
        <w:rPr>
          <w:rFonts w:eastAsia="Calibri"/>
          <w:sz w:val="24"/>
          <w:szCs w:val="24"/>
        </w:rPr>
        <w:tab/>
      </w:r>
      <w:r w:rsidR="00FA7359">
        <w:rPr>
          <w:rFonts w:eastAsia="Calibri"/>
          <w:sz w:val="24"/>
          <w:szCs w:val="24"/>
        </w:rPr>
        <w:tab/>
        <w:t xml:space="preserve">Jared </w:t>
      </w:r>
      <w:proofErr w:type="spellStart"/>
      <w:r w:rsidR="00FA7359">
        <w:rPr>
          <w:rFonts w:eastAsia="Calibri"/>
          <w:sz w:val="24"/>
          <w:szCs w:val="24"/>
        </w:rPr>
        <w:t>Amtower</w:t>
      </w:r>
      <w:proofErr w:type="spellEnd"/>
      <w:r w:rsidR="00FA7359">
        <w:rPr>
          <w:rFonts w:eastAsia="Calibri"/>
          <w:sz w:val="24"/>
          <w:szCs w:val="24"/>
        </w:rPr>
        <w:tab/>
        <w:t xml:space="preserve">Dianne </w:t>
      </w:r>
      <w:proofErr w:type="spellStart"/>
      <w:r w:rsidR="00FA7359">
        <w:rPr>
          <w:rFonts w:eastAsia="Calibri"/>
          <w:sz w:val="24"/>
          <w:szCs w:val="24"/>
        </w:rPr>
        <w:t>Heldreth</w:t>
      </w:r>
      <w:proofErr w:type="spellEnd"/>
      <w:r w:rsidR="00597567">
        <w:rPr>
          <w:rFonts w:eastAsia="Calibri"/>
          <w:sz w:val="24"/>
          <w:szCs w:val="24"/>
        </w:rPr>
        <w:br/>
        <w:t>John Holmes</w:t>
      </w:r>
      <w:r w:rsidR="00FA7359">
        <w:rPr>
          <w:rFonts w:eastAsia="Calibri"/>
          <w:sz w:val="24"/>
          <w:szCs w:val="24"/>
        </w:rPr>
        <w:tab/>
      </w:r>
      <w:r w:rsidR="00FA7359">
        <w:rPr>
          <w:rFonts w:eastAsia="Calibri"/>
          <w:sz w:val="24"/>
          <w:szCs w:val="24"/>
        </w:rPr>
        <w:tab/>
        <w:t xml:space="preserve">Stacie </w:t>
      </w:r>
      <w:proofErr w:type="spellStart"/>
      <w:r w:rsidR="00FA7359">
        <w:rPr>
          <w:rFonts w:eastAsia="Calibri"/>
          <w:sz w:val="24"/>
          <w:szCs w:val="24"/>
        </w:rPr>
        <w:t>Rohn</w:t>
      </w:r>
      <w:proofErr w:type="spellEnd"/>
    </w:p>
    <w:p w14:paraId="70B397A6" w14:textId="449CCFDE" w:rsidR="00597567" w:rsidRDefault="00597567" w:rsidP="000E608F">
      <w:pPr>
        <w:ind w:left="720"/>
        <w:rPr>
          <w:rFonts w:eastAsia="Calibri"/>
          <w:sz w:val="24"/>
          <w:szCs w:val="24"/>
        </w:rPr>
      </w:pPr>
      <w:r>
        <w:rPr>
          <w:rFonts w:eastAsia="Calibri"/>
          <w:sz w:val="24"/>
          <w:szCs w:val="24"/>
        </w:rPr>
        <w:t>Layne Diehl</w:t>
      </w:r>
      <w:r w:rsidR="00FA7359">
        <w:rPr>
          <w:rFonts w:eastAsia="Calibri"/>
          <w:sz w:val="24"/>
          <w:szCs w:val="24"/>
        </w:rPr>
        <w:tab/>
      </w:r>
      <w:r w:rsidR="00FA7359">
        <w:rPr>
          <w:rFonts w:eastAsia="Calibri"/>
          <w:sz w:val="24"/>
          <w:szCs w:val="24"/>
        </w:rPr>
        <w:tab/>
        <w:t xml:space="preserve">Jessica </w:t>
      </w:r>
      <w:proofErr w:type="spellStart"/>
      <w:r w:rsidR="00FA7359">
        <w:rPr>
          <w:rFonts w:eastAsia="Calibri"/>
          <w:sz w:val="24"/>
          <w:szCs w:val="24"/>
        </w:rPr>
        <w:t>Markwood</w:t>
      </w:r>
      <w:proofErr w:type="spellEnd"/>
    </w:p>
    <w:p w14:paraId="7ADD2ED8" w14:textId="77777777" w:rsidR="00F50610" w:rsidRDefault="00F50610" w:rsidP="00F50610">
      <w:pPr>
        <w:rPr>
          <w:rFonts w:eastAsia="Calibri"/>
          <w:sz w:val="24"/>
          <w:szCs w:val="24"/>
        </w:rPr>
      </w:pPr>
    </w:p>
    <w:p w14:paraId="125B09E2" w14:textId="77777777" w:rsidR="00F50610" w:rsidRDefault="00F50610" w:rsidP="00F50610">
      <w:pPr>
        <w:spacing w:after="100" w:afterAutospacing="1"/>
        <w:rPr>
          <w:rFonts w:eastAsia="Calibri"/>
          <w:sz w:val="24"/>
          <w:szCs w:val="24"/>
        </w:rPr>
      </w:pPr>
      <w:r>
        <w:rPr>
          <w:rFonts w:eastAsia="Calibri"/>
          <w:b/>
          <w:i/>
          <w:sz w:val="24"/>
          <w:szCs w:val="24"/>
        </w:rPr>
        <w:t>Others in Attendance</w:t>
      </w:r>
      <w:r>
        <w:rPr>
          <w:rFonts w:eastAsia="Calibri"/>
          <w:b/>
          <w:sz w:val="24"/>
          <w:szCs w:val="24"/>
        </w:rPr>
        <w:t xml:space="preserve">: </w:t>
      </w:r>
      <w:r>
        <w:rPr>
          <w:rFonts w:eastAsia="Calibri"/>
          <w:sz w:val="24"/>
          <w:szCs w:val="24"/>
        </w:rPr>
        <w:t xml:space="preserve"> </w:t>
      </w:r>
    </w:p>
    <w:p w14:paraId="4996EEDB" w14:textId="634A0251" w:rsidR="00F50610" w:rsidRDefault="00F50610" w:rsidP="00F50610">
      <w:pPr>
        <w:ind w:firstLine="720"/>
        <w:rPr>
          <w:rFonts w:eastAsia="Calibri"/>
          <w:sz w:val="24"/>
          <w:szCs w:val="24"/>
        </w:rPr>
      </w:pPr>
      <w:r>
        <w:rPr>
          <w:rFonts w:eastAsia="Calibri"/>
          <w:sz w:val="24"/>
          <w:szCs w:val="24"/>
        </w:rPr>
        <w:t>T.J. Van Meter – Executive Director</w:t>
      </w:r>
    </w:p>
    <w:p w14:paraId="6371693C" w14:textId="0805F884" w:rsidR="00F50610" w:rsidRDefault="00F50610" w:rsidP="00F50610">
      <w:pPr>
        <w:ind w:firstLine="720"/>
        <w:rPr>
          <w:rFonts w:eastAsia="Calibri"/>
          <w:sz w:val="24"/>
          <w:szCs w:val="24"/>
        </w:rPr>
      </w:pPr>
      <w:r>
        <w:rPr>
          <w:rFonts w:eastAsia="Calibri"/>
          <w:sz w:val="24"/>
          <w:szCs w:val="24"/>
        </w:rPr>
        <w:t>Michelle McDowell – One Stop Director</w:t>
      </w:r>
    </w:p>
    <w:p w14:paraId="681B850A" w14:textId="53FB4370" w:rsidR="00C052B7" w:rsidRDefault="00C052B7" w:rsidP="00F50610">
      <w:pPr>
        <w:ind w:firstLine="720"/>
        <w:rPr>
          <w:rFonts w:eastAsia="Calibri"/>
          <w:sz w:val="24"/>
          <w:szCs w:val="24"/>
        </w:rPr>
      </w:pPr>
      <w:r>
        <w:rPr>
          <w:rFonts w:eastAsia="Calibri"/>
          <w:sz w:val="24"/>
          <w:szCs w:val="24"/>
        </w:rPr>
        <w:t xml:space="preserve">Phillip </w:t>
      </w:r>
      <w:proofErr w:type="spellStart"/>
      <w:r>
        <w:rPr>
          <w:rFonts w:eastAsia="Calibri"/>
          <w:sz w:val="24"/>
          <w:szCs w:val="24"/>
        </w:rPr>
        <w:t>Sirk</w:t>
      </w:r>
      <w:proofErr w:type="spellEnd"/>
      <w:r>
        <w:rPr>
          <w:rFonts w:eastAsia="Calibri"/>
          <w:sz w:val="24"/>
          <w:szCs w:val="24"/>
        </w:rPr>
        <w:t xml:space="preserve"> – Program Coordinator</w:t>
      </w:r>
    </w:p>
    <w:p w14:paraId="69570E21" w14:textId="072C0375" w:rsidR="00C052B7" w:rsidRDefault="00C052B7" w:rsidP="00F50610">
      <w:pPr>
        <w:ind w:firstLine="720"/>
        <w:rPr>
          <w:rFonts w:eastAsia="Calibri"/>
          <w:sz w:val="24"/>
          <w:szCs w:val="24"/>
        </w:rPr>
      </w:pPr>
      <w:proofErr w:type="spellStart"/>
      <w:r>
        <w:rPr>
          <w:rFonts w:eastAsia="Calibri"/>
          <w:sz w:val="24"/>
          <w:szCs w:val="24"/>
        </w:rPr>
        <w:t>Willetta</w:t>
      </w:r>
      <w:proofErr w:type="spellEnd"/>
      <w:r>
        <w:rPr>
          <w:rFonts w:eastAsia="Calibri"/>
          <w:sz w:val="24"/>
          <w:szCs w:val="24"/>
        </w:rPr>
        <w:t xml:space="preserve"> Miller – Youth Coordinator</w:t>
      </w:r>
    </w:p>
    <w:p w14:paraId="3E561389" w14:textId="77777777" w:rsidR="00F50610" w:rsidRDefault="00F50610" w:rsidP="00F50610">
      <w:pPr>
        <w:rPr>
          <w:rFonts w:eastAsia="Calibri"/>
          <w:sz w:val="24"/>
          <w:szCs w:val="24"/>
        </w:rPr>
      </w:pPr>
    </w:p>
    <w:p w14:paraId="07384FA8" w14:textId="77777777" w:rsidR="00F50610" w:rsidRDefault="00F50610" w:rsidP="00F50610">
      <w:pPr>
        <w:spacing w:after="100" w:afterAutospacing="1"/>
        <w:rPr>
          <w:rFonts w:eastAsia="Calibri"/>
          <w:b/>
          <w:sz w:val="28"/>
          <w:szCs w:val="24"/>
        </w:rPr>
      </w:pPr>
      <w:r>
        <w:rPr>
          <w:rFonts w:eastAsia="Calibri"/>
          <w:b/>
          <w:sz w:val="28"/>
          <w:szCs w:val="24"/>
        </w:rPr>
        <w:t>Prior Meeting Minutes</w:t>
      </w:r>
    </w:p>
    <w:p w14:paraId="45512F5C" w14:textId="69A7619F" w:rsidR="00C45942" w:rsidRPr="00F50610" w:rsidRDefault="00597567" w:rsidP="00F50610">
      <w:pPr>
        <w:spacing w:after="100" w:afterAutospacing="1" w:line="276" w:lineRule="auto"/>
        <w:ind w:left="720"/>
        <w:rPr>
          <w:rFonts w:eastAsia="Calibri"/>
          <w:b/>
          <w:i/>
          <w:sz w:val="24"/>
          <w:szCs w:val="24"/>
        </w:rPr>
      </w:pPr>
      <w:r>
        <w:rPr>
          <w:rFonts w:eastAsia="Calibri"/>
          <w:sz w:val="24"/>
          <w:szCs w:val="24"/>
        </w:rPr>
        <w:t>Layne Diehl, Chair,</w:t>
      </w:r>
      <w:r w:rsidR="00F50610">
        <w:rPr>
          <w:rFonts w:eastAsia="Calibri"/>
          <w:sz w:val="24"/>
          <w:szCs w:val="24"/>
        </w:rPr>
        <w:t xml:space="preserve"> entertained a motion for a</w:t>
      </w:r>
      <w:r w:rsidR="00DB297C">
        <w:rPr>
          <w:rFonts w:eastAsia="Calibri"/>
          <w:sz w:val="24"/>
          <w:szCs w:val="24"/>
        </w:rPr>
        <w:t>pproval of the Board meeting minutes for December 18</w:t>
      </w:r>
      <w:r w:rsidR="00DD6294">
        <w:rPr>
          <w:rFonts w:eastAsia="Calibri"/>
          <w:sz w:val="24"/>
          <w:szCs w:val="24"/>
        </w:rPr>
        <w:t>, 2025</w:t>
      </w:r>
      <w:r w:rsidR="00F50610">
        <w:rPr>
          <w:rFonts w:eastAsia="Calibri"/>
          <w:sz w:val="24"/>
          <w:szCs w:val="24"/>
        </w:rPr>
        <w:t xml:space="preserve">. </w:t>
      </w:r>
      <w:r w:rsidR="00FA7359">
        <w:rPr>
          <w:rFonts w:eastAsia="Calibri"/>
          <w:b/>
          <w:i/>
          <w:sz w:val="24"/>
          <w:szCs w:val="24"/>
        </w:rPr>
        <w:t>Kathy Bradley</w:t>
      </w:r>
      <w:r w:rsidR="00F50610">
        <w:rPr>
          <w:rFonts w:eastAsia="Calibri"/>
          <w:b/>
          <w:i/>
          <w:sz w:val="24"/>
          <w:szCs w:val="24"/>
        </w:rPr>
        <w:t xml:space="preserve"> made a motion to approve the minutes</w:t>
      </w:r>
      <w:r w:rsidR="00FA7359">
        <w:rPr>
          <w:rFonts w:eastAsia="Calibri"/>
          <w:b/>
          <w:i/>
          <w:sz w:val="24"/>
          <w:szCs w:val="24"/>
        </w:rPr>
        <w:t xml:space="preserve"> as presented.  Darin Judy</w:t>
      </w:r>
      <w:r w:rsidR="00F50610">
        <w:rPr>
          <w:rFonts w:eastAsia="Calibri"/>
          <w:b/>
          <w:i/>
          <w:sz w:val="24"/>
          <w:szCs w:val="24"/>
        </w:rPr>
        <w:t xml:space="preserve"> seconded the motion.  Motion carried.</w:t>
      </w:r>
    </w:p>
    <w:p w14:paraId="7E6F5C89" w14:textId="1C68B6AA" w:rsidR="006342DD" w:rsidRPr="00F50610" w:rsidRDefault="0096784D" w:rsidP="00F50610">
      <w:pPr>
        <w:rPr>
          <w:b/>
        </w:rPr>
      </w:pPr>
      <w:r w:rsidRPr="006C103F">
        <w:tab/>
      </w:r>
      <w:r w:rsidRPr="006C103F">
        <w:tab/>
      </w:r>
      <w:r w:rsidRPr="006C103F">
        <w:tab/>
      </w:r>
      <w:r w:rsidRPr="006C103F">
        <w:tab/>
      </w:r>
      <w:r w:rsidRPr="006C103F">
        <w:tab/>
      </w:r>
      <w:r w:rsidR="006342DD" w:rsidRPr="006C103F">
        <w:tab/>
      </w:r>
      <w:r w:rsidR="009503EE" w:rsidRPr="006C103F">
        <w:tab/>
      </w:r>
      <w:r w:rsidR="00B51880" w:rsidRPr="006C103F">
        <w:tab/>
      </w:r>
      <w:r w:rsidR="00B51880" w:rsidRPr="006C103F">
        <w:tab/>
      </w:r>
      <w:r w:rsidR="00B51880" w:rsidRPr="006C103F">
        <w:tab/>
      </w:r>
      <w:r w:rsidR="00B51880" w:rsidRPr="006C103F">
        <w:tab/>
      </w:r>
      <w:r w:rsidR="009503EE" w:rsidRPr="006C103F">
        <w:tab/>
      </w:r>
      <w:r w:rsidR="00696527" w:rsidRPr="006C103F">
        <w:tab/>
      </w:r>
      <w:r w:rsidR="00C45942" w:rsidRPr="00F50610">
        <w:rPr>
          <w:b/>
        </w:rPr>
        <w:tab/>
      </w:r>
    </w:p>
    <w:p w14:paraId="42E11EB6" w14:textId="1568327C" w:rsidR="000E608F" w:rsidRDefault="0055772C" w:rsidP="00F50610">
      <w:pPr>
        <w:rPr>
          <w:b/>
          <w:sz w:val="28"/>
          <w:szCs w:val="28"/>
        </w:rPr>
      </w:pPr>
      <w:r w:rsidRPr="00F50610">
        <w:rPr>
          <w:b/>
          <w:sz w:val="28"/>
          <w:szCs w:val="28"/>
        </w:rPr>
        <w:t xml:space="preserve">Old </w:t>
      </w:r>
      <w:r w:rsidR="00347706" w:rsidRPr="00F50610">
        <w:rPr>
          <w:b/>
          <w:sz w:val="28"/>
          <w:szCs w:val="28"/>
        </w:rPr>
        <w:t>Business</w:t>
      </w:r>
      <w:r w:rsidR="00C052B7">
        <w:rPr>
          <w:b/>
          <w:sz w:val="28"/>
          <w:szCs w:val="28"/>
        </w:rPr>
        <w:t xml:space="preserve"> – </w:t>
      </w:r>
      <w:r w:rsidR="00E70F26">
        <w:rPr>
          <w:b/>
          <w:sz w:val="24"/>
          <w:szCs w:val="24"/>
        </w:rPr>
        <w:t>No Old Business</w:t>
      </w:r>
    </w:p>
    <w:p w14:paraId="2BF92B9C" w14:textId="6F0C8E71" w:rsidR="000E608F" w:rsidRPr="00B16BEE" w:rsidRDefault="00AF25BC" w:rsidP="00B16BEE">
      <w:pPr>
        <w:pStyle w:val="ListParagraph"/>
        <w:ind w:left="2160"/>
        <w:rPr>
          <w:b/>
        </w:rPr>
      </w:pPr>
      <w:r w:rsidRPr="006C103F">
        <w:tab/>
      </w:r>
      <w:r w:rsidR="00FB41FA" w:rsidRPr="006C103F">
        <w:rPr>
          <w:b/>
        </w:rPr>
        <w:tab/>
      </w:r>
      <w:r w:rsidR="00FB41FA" w:rsidRPr="006C103F">
        <w:rPr>
          <w:b/>
        </w:rPr>
        <w:tab/>
      </w:r>
      <w:r w:rsidR="00FB41FA" w:rsidRPr="006C103F">
        <w:rPr>
          <w:b/>
        </w:rPr>
        <w:tab/>
      </w:r>
      <w:r w:rsidR="00764C8C" w:rsidRPr="006C103F">
        <w:rPr>
          <w:b/>
        </w:rPr>
        <w:tab/>
      </w:r>
      <w:r w:rsidR="00FF3B9F">
        <w:rPr>
          <w:b/>
        </w:rPr>
        <w:tab/>
      </w:r>
    </w:p>
    <w:p w14:paraId="62869785" w14:textId="77777777" w:rsidR="00C052B7" w:rsidRDefault="00C052B7" w:rsidP="00F50610">
      <w:pPr>
        <w:rPr>
          <w:b/>
          <w:sz w:val="28"/>
          <w:szCs w:val="28"/>
        </w:rPr>
      </w:pPr>
    </w:p>
    <w:p w14:paraId="34E672C9" w14:textId="0D8FD90E" w:rsidR="006E0C7E" w:rsidRPr="00F50610" w:rsidRDefault="0055772C" w:rsidP="00F50610">
      <w:pPr>
        <w:rPr>
          <w:sz w:val="28"/>
          <w:szCs w:val="28"/>
        </w:rPr>
      </w:pPr>
      <w:r w:rsidRPr="00F50610">
        <w:rPr>
          <w:b/>
          <w:sz w:val="28"/>
          <w:szCs w:val="28"/>
        </w:rPr>
        <w:t>New Business</w:t>
      </w:r>
      <w:r w:rsidRPr="00F50610">
        <w:rPr>
          <w:sz w:val="28"/>
          <w:szCs w:val="28"/>
        </w:rPr>
        <w:tab/>
      </w:r>
    </w:p>
    <w:p w14:paraId="71208FC8" w14:textId="75F79F65" w:rsidR="000E7EB3" w:rsidRDefault="00597567" w:rsidP="00926C0F">
      <w:pPr>
        <w:pStyle w:val="ListParagraph"/>
        <w:numPr>
          <w:ilvl w:val="2"/>
          <w:numId w:val="19"/>
        </w:numPr>
        <w:rPr>
          <w:b/>
          <w:sz w:val="24"/>
          <w:szCs w:val="24"/>
        </w:rPr>
      </w:pPr>
      <w:r>
        <w:rPr>
          <w:b/>
          <w:sz w:val="24"/>
          <w:szCs w:val="24"/>
        </w:rPr>
        <w:t>One-Stop Operator contract renewal FY 27</w:t>
      </w:r>
    </w:p>
    <w:p w14:paraId="1D4C6BC2" w14:textId="51B7D9DC" w:rsidR="00E70F26" w:rsidRPr="00525CDE" w:rsidRDefault="00597567" w:rsidP="00E70F26">
      <w:pPr>
        <w:pStyle w:val="ListParagraph"/>
        <w:ind w:left="2160"/>
        <w:rPr>
          <w:b/>
          <w:i/>
          <w:sz w:val="24"/>
          <w:szCs w:val="24"/>
        </w:rPr>
      </w:pPr>
      <w:r>
        <w:rPr>
          <w:b/>
          <w:sz w:val="24"/>
          <w:szCs w:val="24"/>
        </w:rPr>
        <w:lastRenderedPageBreak/>
        <w:t xml:space="preserve">Mr. T.J. Van Meter, Executive Director, introduced a renewal option for One-Stop Operator Services with Thomas P. Miller &amp; Associates (TPMA). Mr. Van Meter reported that TPMA was interested in renewing the contract for the original amount of $625,000. Mr. Van Meter </w:t>
      </w:r>
      <w:proofErr w:type="spellStart"/>
      <w:r>
        <w:rPr>
          <w:b/>
          <w:sz w:val="24"/>
          <w:szCs w:val="24"/>
        </w:rPr>
        <w:t>remined</w:t>
      </w:r>
      <w:proofErr w:type="spellEnd"/>
      <w:r>
        <w:rPr>
          <w:b/>
          <w:sz w:val="24"/>
          <w:szCs w:val="24"/>
        </w:rPr>
        <w:t xml:space="preserve"> the Executive Committee that the amount covers all One-Stop staffing costs and building costs associated with the career centers. Mr. John Holmes asked if when the next RFP would be scheduled for release. Mr. Van Meter responded with January of 2028. He added there is one more year remaining for renewal until the mandated RFP process.  </w:t>
      </w:r>
      <w:r w:rsidR="00FA7359">
        <w:rPr>
          <w:b/>
          <w:i/>
          <w:sz w:val="24"/>
          <w:szCs w:val="24"/>
        </w:rPr>
        <w:t xml:space="preserve">Stacie </w:t>
      </w:r>
      <w:proofErr w:type="spellStart"/>
      <w:r w:rsidR="00FA7359">
        <w:rPr>
          <w:b/>
          <w:i/>
          <w:sz w:val="24"/>
          <w:szCs w:val="24"/>
        </w:rPr>
        <w:t>Rohn</w:t>
      </w:r>
      <w:proofErr w:type="spellEnd"/>
      <w:r w:rsidR="00FA7359">
        <w:rPr>
          <w:b/>
          <w:i/>
          <w:sz w:val="24"/>
          <w:szCs w:val="24"/>
        </w:rPr>
        <w:t xml:space="preserve"> made a motion to renew the One-Stop Operator contract with TPMA. Kathy Bradley</w:t>
      </w:r>
      <w:r w:rsidR="00E70F26" w:rsidRPr="00525CDE">
        <w:rPr>
          <w:b/>
          <w:i/>
          <w:sz w:val="24"/>
          <w:szCs w:val="24"/>
        </w:rPr>
        <w:t xml:space="preserve"> seconded the motion. Motion carried.</w:t>
      </w:r>
    </w:p>
    <w:p w14:paraId="1EE3E25C" w14:textId="276F9553" w:rsidR="00C052B7" w:rsidRDefault="00C052B7" w:rsidP="00F50610">
      <w:pPr>
        <w:pStyle w:val="ListParagraph"/>
        <w:ind w:left="2160"/>
        <w:rPr>
          <w:b/>
          <w:i/>
          <w:sz w:val="24"/>
          <w:szCs w:val="24"/>
        </w:rPr>
      </w:pPr>
    </w:p>
    <w:p w14:paraId="7EC069F0" w14:textId="6FD92900" w:rsidR="00C052B7" w:rsidRPr="00C052B7" w:rsidRDefault="00525CDE" w:rsidP="00C052B7">
      <w:pPr>
        <w:pStyle w:val="ListParagraph"/>
        <w:numPr>
          <w:ilvl w:val="2"/>
          <w:numId w:val="19"/>
        </w:numPr>
        <w:rPr>
          <w:b/>
          <w:i/>
          <w:sz w:val="24"/>
          <w:szCs w:val="24"/>
        </w:rPr>
      </w:pPr>
      <w:r>
        <w:rPr>
          <w:b/>
          <w:sz w:val="24"/>
          <w:szCs w:val="24"/>
        </w:rPr>
        <w:t>Administrative &amp; Fiscal Agent contract renewal FY 27</w:t>
      </w:r>
    </w:p>
    <w:p w14:paraId="50A6C064" w14:textId="1531A6F6" w:rsidR="001944BB" w:rsidRPr="00525CDE" w:rsidRDefault="00525CDE" w:rsidP="00525CDE">
      <w:pPr>
        <w:pStyle w:val="ListParagraph"/>
        <w:ind w:left="2160"/>
        <w:rPr>
          <w:b/>
          <w:i/>
          <w:sz w:val="24"/>
          <w:szCs w:val="24"/>
        </w:rPr>
      </w:pPr>
      <w:r>
        <w:rPr>
          <w:b/>
          <w:sz w:val="24"/>
          <w:szCs w:val="24"/>
        </w:rPr>
        <w:t xml:space="preserve">Mr. </w:t>
      </w:r>
      <w:r w:rsidR="00E70F26" w:rsidRPr="00B30DDB">
        <w:rPr>
          <w:b/>
          <w:sz w:val="24"/>
          <w:szCs w:val="24"/>
        </w:rPr>
        <w:t xml:space="preserve">Van Meter </w:t>
      </w:r>
      <w:r w:rsidR="00AA41A8" w:rsidRPr="00B30DDB">
        <w:rPr>
          <w:b/>
          <w:sz w:val="24"/>
          <w:szCs w:val="24"/>
        </w:rPr>
        <w:t xml:space="preserve">explained </w:t>
      </w:r>
      <w:r>
        <w:rPr>
          <w:b/>
          <w:sz w:val="24"/>
          <w:szCs w:val="24"/>
        </w:rPr>
        <w:t>the Board’s contract with the Eastern Panhandle Instructional Cooperative (EPIC) was also up for renewal. He explained that EPIC handles payroll for Board staff, state drawdowns of WIOA funds, checks for a variety of direct client services, provides financial reports, and assists in audit functions for $80,000 a year. Mr. Darin Judy asked how EPIC has been performing in their roll. Mr. Van Meter commented that EPIC has been doing an excellent job. In particular, noting the work of Mr. Charles Carpenter, CPA. Mr. Van Meter pointed out that Mr. Carpenter has been exceptional to work with and the most recent financial audit was the best it’s been in over a decade. Mr. John Holmes made it known that he was abstaining from voting because he is an EPIC employee.</w:t>
      </w:r>
      <w:r w:rsidR="00FA7359">
        <w:rPr>
          <w:b/>
          <w:sz w:val="24"/>
          <w:szCs w:val="24"/>
        </w:rPr>
        <w:t xml:space="preserve"> Mr. Jared </w:t>
      </w:r>
      <w:proofErr w:type="spellStart"/>
      <w:r w:rsidR="00FA7359">
        <w:rPr>
          <w:b/>
          <w:sz w:val="24"/>
          <w:szCs w:val="24"/>
        </w:rPr>
        <w:t>Amtower</w:t>
      </w:r>
      <w:proofErr w:type="spellEnd"/>
      <w:r w:rsidR="00FA7359">
        <w:rPr>
          <w:b/>
          <w:sz w:val="24"/>
          <w:szCs w:val="24"/>
        </w:rPr>
        <w:t xml:space="preserve"> also noted that he was abstaining from voting due to his role on EPIC’s Board.</w:t>
      </w:r>
      <w:r w:rsidR="00B30DDB" w:rsidRPr="00B30DDB">
        <w:rPr>
          <w:b/>
          <w:sz w:val="24"/>
          <w:szCs w:val="24"/>
        </w:rPr>
        <w:t xml:space="preserve"> </w:t>
      </w:r>
      <w:r w:rsidR="00FA7359">
        <w:rPr>
          <w:b/>
          <w:i/>
          <w:sz w:val="24"/>
          <w:szCs w:val="24"/>
        </w:rPr>
        <w:t xml:space="preserve">Joel </w:t>
      </w:r>
      <w:proofErr w:type="spellStart"/>
      <w:r w:rsidR="00FA7359">
        <w:rPr>
          <w:b/>
          <w:i/>
          <w:sz w:val="24"/>
          <w:szCs w:val="24"/>
        </w:rPr>
        <w:t>Miltenberger</w:t>
      </w:r>
      <w:proofErr w:type="spellEnd"/>
      <w:r w:rsidRPr="00525CDE">
        <w:rPr>
          <w:b/>
          <w:i/>
          <w:sz w:val="24"/>
          <w:szCs w:val="24"/>
        </w:rPr>
        <w:t xml:space="preserve"> made a motion</w:t>
      </w:r>
      <w:r w:rsidR="00FA7359">
        <w:rPr>
          <w:b/>
          <w:i/>
          <w:sz w:val="24"/>
          <w:szCs w:val="24"/>
        </w:rPr>
        <w:t xml:space="preserve"> to recommend contract renewal for EPIC as the Fiscal and Administrative Agent. Mike Weaver</w:t>
      </w:r>
      <w:r w:rsidRPr="00525CDE">
        <w:rPr>
          <w:b/>
          <w:i/>
          <w:sz w:val="24"/>
          <w:szCs w:val="24"/>
        </w:rPr>
        <w:t xml:space="preserve"> seconded the motion. Motion c</w:t>
      </w:r>
      <w:r w:rsidR="00FA7359">
        <w:rPr>
          <w:b/>
          <w:i/>
          <w:sz w:val="24"/>
          <w:szCs w:val="24"/>
        </w:rPr>
        <w:t>arried with two</w:t>
      </w:r>
      <w:r>
        <w:rPr>
          <w:b/>
          <w:i/>
          <w:sz w:val="24"/>
          <w:szCs w:val="24"/>
        </w:rPr>
        <w:t xml:space="preserve"> abstention</w:t>
      </w:r>
      <w:r w:rsidR="00FA7359">
        <w:rPr>
          <w:b/>
          <w:i/>
          <w:sz w:val="24"/>
          <w:szCs w:val="24"/>
        </w:rPr>
        <w:t>s</w:t>
      </w:r>
      <w:r>
        <w:rPr>
          <w:b/>
          <w:i/>
          <w:sz w:val="24"/>
          <w:szCs w:val="24"/>
        </w:rPr>
        <w:t>, Mr. John</w:t>
      </w:r>
      <w:r w:rsidR="00FA7359">
        <w:rPr>
          <w:b/>
          <w:i/>
          <w:sz w:val="24"/>
          <w:szCs w:val="24"/>
        </w:rPr>
        <w:t xml:space="preserve"> Holmes and Mr. Jared </w:t>
      </w:r>
      <w:proofErr w:type="spellStart"/>
      <w:r w:rsidR="00FA7359">
        <w:rPr>
          <w:b/>
          <w:i/>
          <w:sz w:val="24"/>
          <w:szCs w:val="24"/>
        </w:rPr>
        <w:t>Amtower</w:t>
      </w:r>
      <w:proofErr w:type="spellEnd"/>
      <w:r w:rsidR="00FA7359">
        <w:rPr>
          <w:b/>
          <w:i/>
          <w:sz w:val="24"/>
          <w:szCs w:val="24"/>
        </w:rPr>
        <w:t>.</w:t>
      </w:r>
    </w:p>
    <w:p w14:paraId="018FB55A" w14:textId="6A1DABD5" w:rsidR="005C6E24" w:rsidRPr="006C103F" w:rsidRDefault="00C45942" w:rsidP="008B3F78">
      <w:r w:rsidRPr="006C103F">
        <w:rPr>
          <w:b/>
        </w:rPr>
        <w:tab/>
      </w:r>
      <w:r w:rsidR="005C6E24" w:rsidRPr="006C103F">
        <w:tab/>
      </w:r>
      <w:r w:rsidR="005C6E24" w:rsidRPr="006C103F">
        <w:tab/>
      </w:r>
      <w:r w:rsidR="005C6E24" w:rsidRPr="006C103F">
        <w:tab/>
      </w:r>
      <w:r w:rsidR="005C6E24" w:rsidRPr="006C103F">
        <w:tab/>
      </w:r>
      <w:r w:rsidR="005C6E24" w:rsidRPr="006C103F">
        <w:tab/>
      </w:r>
    </w:p>
    <w:p w14:paraId="012CF6B8" w14:textId="77777777" w:rsidR="0055772C" w:rsidRPr="004E2CC3" w:rsidRDefault="0055772C" w:rsidP="005C6E24">
      <w:pPr>
        <w:ind w:firstLine="720"/>
        <w:rPr>
          <w:b/>
          <w:sz w:val="28"/>
          <w:szCs w:val="28"/>
        </w:rPr>
      </w:pPr>
      <w:r w:rsidRPr="004E2CC3">
        <w:rPr>
          <w:b/>
          <w:sz w:val="28"/>
          <w:szCs w:val="28"/>
        </w:rPr>
        <w:t>Reports</w:t>
      </w:r>
    </w:p>
    <w:p w14:paraId="2439C177" w14:textId="77777777" w:rsidR="004E2CC3" w:rsidRPr="008D28B9" w:rsidRDefault="0055772C" w:rsidP="00D449CA">
      <w:pPr>
        <w:numPr>
          <w:ilvl w:val="0"/>
          <w:numId w:val="24"/>
        </w:numPr>
        <w:rPr>
          <w:b/>
          <w:sz w:val="24"/>
          <w:szCs w:val="24"/>
        </w:rPr>
      </w:pPr>
      <w:r w:rsidRPr="008D28B9">
        <w:rPr>
          <w:sz w:val="24"/>
          <w:szCs w:val="24"/>
        </w:rPr>
        <w:t>Fiscal Report</w:t>
      </w:r>
    </w:p>
    <w:p w14:paraId="3AEE1380" w14:textId="1A907366" w:rsidR="003A3580" w:rsidRDefault="004E2CC3" w:rsidP="004E2CC3">
      <w:pPr>
        <w:ind w:left="2160"/>
        <w:rPr>
          <w:b/>
          <w:i/>
          <w:sz w:val="24"/>
          <w:szCs w:val="24"/>
        </w:rPr>
      </w:pPr>
      <w:r w:rsidRPr="008D28B9">
        <w:rPr>
          <w:b/>
          <w:i/>
          <w:sz w:val="24"/>
          <w:szCs w:val="24"/>
        </w:rPr>
        <w:t xml:space="preserve">Presented by </w:t>
      </w:r>
      <w:r w:rsidR="00814835">
        <w:rPr>
          <w:b/>
          <w:i/>
          <w:sz w:val="24"/>
          <w:szCs w:val="24"/>
        </w:rPr>
        <w:t xml:space="preserve">Mr. Van Meter, noted that </w:t>
      </w:r>
      <w:r w:rsidR="00525CDE">
        <w:rPr>
          <w:b/>
          <w:i/>
          <w:sz w:val="24"/>
          <w:szCs w:val="24"/>
        </w:rPr>
        <w:t xml:space="preserve">the enclosed financial </w:t>
      </w:r>
      <w:r w:rsidR="00FA7359">
        <w:rPr>
          <w:b/>
          <w:i/>
          <w:sz w:val="24"/>
          <w:szCs w:val="24"/>
        </w:rPr>
        <w:t>statements were through January</w:t>
      </w:r>
      <w:r w:rsidR="00525CDE">
        <w:rPr>
          <w:b/>
          <w:i/>
          <w:sz w:val="24"/>
          <w:szCs w:val="24"/>
        </w:rPr>
        <w:t xml:space="preserve"> 31st</w:t>
      </w:r>
      <w:r w:rsidR="00814835">
        <w:rPr>
          <w:b/>
          <w:i/>
          <w:sz w:val="24"/>
          <w:szCs w:val="24"/>
        </w:rPr>
        <w:t>.</w:t>
      </w:r>
      <w:r w:rsidR="00331574">
        <w:rPr>
          <w:b/>
          <w:i/>
          <w:sz w:val="24"/>
          <w:szCs w:val="24"/>
        </w:rPr>
        <w:t xml:space="preserve"> Mr. Van Meter noted that the financial s</w:t>
      </w:r>
      <w:r w:rsidR="00FA7359">
        <w:rPr>
          <w:b/>
          <w:i/>
          <w:sz w:val="24"/>
          <w:szCs w:val="24"/>
        </w:rPr>
        <w:t>tatements provided from the MACC were behind actual expenditures and obligations</w:t>
      </w:r>
      <w:r w:rsidR="00B30DDB">
        <w:rPr>
          <w:b/>
          <w:i/>
          <w:sz w:val="24"/>
          <w:szCs w:val="24"/>
        </w:rPr>
        <w:t>.</w:t>
      </w:r>
      <w:r w:rsidR="00FA7359">
        <w:rPr>
          <w:b/>
          <w:i/>
          <w:sz w:val="24"/>
          <w:szCs w:val="24"/>
        </w:rPr>
        <w:t xml:space="preserve"> He noted that we were on pace to be at the required 80% obligated level by the end of the fiscal year.</w:t>
      </w:r>
      <w:r w:rsidR="00331574">
        <w:rPr>
          <w:b/>
          <w:i/>
          <w:sz w:val="24"/>
          <w:szCs w:val="24"/>
        </w:rPr>
        <w:t xml:space="preserve"> There were no questions or additional comments.</w:t>
      </w:r>
      <w:r w:rsidR="00B30DDB">
        <w:rPr>
          <w:b/>
          <w:i/>
          <w:sz w:val="24"/>
          <w:szCs w:val="24"/>
        </w:rPr>
        <w:t xml:space="preserve"> </w:t>
      </w:r>
    </w:p>
    <w:p w14:paraId="3501AD17" w14:textId="238831E0" w:rsidR="007273F8" w:rsidRPr="008D28B9" w:rsidRDefault="00814835" w:rsidP="004E2CC3">
      <w:pPr>
        <w:ind w:left="2160"/>
        <w:rPr>
          <w:b/>
          <w:sz w:val="24"/>
          <w:szCs w:val="24"/>
        </w:rPr>
      </w:pPr>
      <w:r>
        <w:rPr>
          <w:b/>
          <w:i/>
          <w:sz w:val="24"/>
          <w:szCs w:val="24"/>
        </w:rPr>
        <w:t xml:space="preserve"> </w:t>
      </w:r>
      <w:r w:rsidR="0055772C" w:rsidRPr="008D28B9">
        <w:rPr>
          <w:sz w:val="24"/>
          <w:szCs w:val="24"/>
        </w:rPr>
        <w:tab/>
      </w:r>
      <w:r w:rsidR="009503EE" w:rsidRPr="008D28B9">
        <w:rPr>
          <w:sz w:val="24"/>
          <w:szCs w:val="24"/>
        </w:rPr>
        <w:tab/>
      </w:r>
      <w:r w:rsidR="004E2CC3" w:rsidRPr="008D28B9">
        <w:rPr>
          <w:sz w:val="24"/>
          <w:szCs w:val="24"/>
        </w:rPr>
        <w:tab/>
      </w:r>
      <w:r w:rsidR="004E2CC3" w:rsidRPr="008D28B9">
        <w:rPr>
          <w:sz w:val="24"/>
          <w:szCs w:val="24"/>
        </w:rPr>
        <w:tab/>
      </w:r>
      <w:r w:rsidR="004E2CC3" w:rsidRPr="008D28B9">
        <w:rPr>
          <w:sz w:val="24"/>
          <w:szCs w:val="24"/>
        </w:rPr>
        <w:tab/>
      </w:r>
      <w:r w:rsidR="004E2CC3" w:rsidRPr="008D28B9">
        <w:rPr>
          <w:sz w:val="24"/>
          <w:szCs w:val="24"/>
        </w:rPr>
        <w:tab/>
      </w:r>
      <w:r w:rsidR="004E2CC3" w:rsidRPr="008D28B9">
        <w:rPr>
          <w:sz w:val="24"/>
          <w:szCs w:val="24"/>
        </w:rPr>
        <w:tab/>
      </w:r>
      <w:r w:rsidR="009503EE" w:rsidRPr="008D28B9">
        <w:rPr>
          <w:sz w:val="24"/>
          <w:szCs w:val="24"/>
        </w:rPr>
        <w:tab/>
      </w:r>
    </w:p>
    <w:p w14:paraId="3385E3C9" w14:textId="4069CEC5" w:rsidR="004E2CC3" w:rsidRPr="008D28B9" w:rsidRDefault="00B30DDB" w:rsidP="00D449CA">
      <w:pPr>
        <w:numPr>
          <w:ilvl w:val="0"/>
          <w:numId w:val="24"/>
        </w:numPr>
        <w:rPr>
          <w:b/>
          <w:sz w:val="24"/>
          <w:szCs w:val="24"/>
        </w:rPr>
      </w:pPr>
      <w:r>
        <w:rPr>
          <w:sz w:val="24"/>
          <w:szCs w:val="24"/>
        </w:rPr>
        <w:t>Program Coordinator’s</w:t>
      </w:r>
      <w:r w:rsidR="007273F8" w:rsidRPr="008D28B9">
        <w:rPr>
          <w:sz w:val="24"/>
          <w:szCs w:val="24"/>
        </w:rPr>
        <w:t xml:space="preserve"> Report</w:t>
      </w:r>
    </w:p>
    <w:p w14:paraId="49C943B4" w14:textId="0B451D41" w:rsidR="00AA41A8" w:rsidRDefault="00AA41A8" w:rsidP="004E2CC3">
      <w:pPr>
        <w:ind w:left="2160"/>
        <w:rPr>
          <w:b/>
          <w:i/>
          <w:sz w:val="24"/>
          <w:szCs w:val="24"/>
        </w:rPr>
      </w:pPr>
      <w:r>
        <w:rPr>
          <w:b/>
          <w:i/>
          <w:sz w:val="24"/>
          <w:szCs w:val="24"/>
        </w:rPr>
        <w:t xml:space="preserve">Presented by Mr. Phillip </w:t>
      </w:r>
      <w:proofErr w:type="spellStart"/>
      <w:r>
        <w:rPr>
          <w:b/>
          <w:i/>
          <w:sz w:val="24"/>
          <w:szCs w:val="24"/>
        </w:rPr>
        <w:t>Sirk</w:t>
      </w:r>
      <w:proofErr w:type="spellEnd"/>
      <w:r w:rsidR="004E2CC3" w:rsidRPr="008D28B9">
        <w:rPr>
          <w:b/>
          <w:i/>
          <w:sz w:val="24"/>
          <w:szCs w:val="24"/>
        </w:rPr>
        <w:t xml:space="preserve">, explained </w:t>
      </w:r>
      <w:r w:rsidR="00B30DDB">
        <w:rPr>
          <w:b/>
          <w:i/>
          <w:sz w:val="24"/>
          <w:szCs w:val="24"/>
        </w:rPr>
        <w:t>gave information bas</w:t>
      </w:r>
      <w:r w:rsidR="00331574">
        <w:rPr>
          <w:b/>
          <w:i/>
          <w:sz w:val="24"/>
          <w:szCs w:val="24"/>
        </w:rPr>
        <w:t xml:space="preserve">ed on national labor statistics as well as national </w:t>
      </w:r>
      <w:r w:rsidR="00B30DDB">
        <w:rPr>
          <w:b/>
          <w:i/>
          <w:sz w:val="24"/>
          <w:szCs w:val="24"/>
        </w:rPr>
        <w:t>occupation and industr</w:t>
      </w:r>
      <w:r w:rsidR="00331574">
        <w:rPr>
          <w:b/>
          <w:i/>
          <w:sz w:val="24"/>
          <w:szCs w:val="24"/>
        </w:rPr>
        <w:t>y sector growth for 2025</w:t>
      </w:r>
      <w:r w:rsidR="004E2CC3" w:rsidRPr="008D28B9">
        <w:rPr>
          <w:b/>
          <w:i/>
          <w:sz w:val="24"/>
          <w:szCs w:val="24"/>
        </w:rPr>
        <w:t>.</w:t>
      </w:r>
      <w:r w:rsidR="00331574">
        <w:rPr>
          <w:b/>
          <w:i/>
          <w:sz w:val="24"/>
          <w:szCs w:val="24"/>
        </w:rPr>
        <w:t xml:space="preserve"> Mr. </w:t>
      </w:r>
      <w:proofErr w:type="spellStart"/>
      <w:r w:rsidR="00331574">
        <w:rPr>
          <w:b/>
          <w:i/>
          <w:sz w:val="24"/>
          <w:szCs w:val="24"/>
        </w:rPr>
        <w:t>Sirk</w:t>
      </w:r>
      <w:proofErr w:type="spellEnd"/>
      <w:r w:rsidR="00331574">
        <w:rPr>
          <w:b/>
          <w:i/>
          <w:sz w:val="24"/>
          <w:szCs w:val="24"/>
        </w:rPr>
        <w:t xml:space="preserve"> noted the Sub-Recipient annual monitoring</w:t>
      </w:r>
      <w:r w:rsidR="00B30DDB">
        <w:rPr>
          <w:b/>
          <w:i/>
          <w:sz w:val="24"/>
          <w:szCs w:val="24"/>
        </w:rPr>
        <w:t xml:space="preserve"> </w:t>
      </w:r>
      <w:r w:rsidR="00331574">
        <w:rPr>
          <w:b/>
          <w:i/>
          <w:sz w:val="24"/>
          <w:szCs w:val="24"/>
        </w:rPr>
        <w:t>went well and both EPIC and TPMA staff were very helpful throughout the review</w:t>
      </w:r>
      <w:r w:rsidR="00B30DDB">
        <w:rPr>
          <w:b/>
          <w:i/>
          <w:sz w:val="24"/>
          <w:szCs w:val="24"/>
        </w:rPr>
        <w:t>. He mentioned</w:t>
      </w:r>
      <w:r w:rsidR="00EE4D6F">
        <w:rPr>
          <w:b/>
          <w:i/>
          <w:sz w:val="24"/>
          <w:szCs w:val="24"/>
        </w:rPr>
        <w:t xml:space="preserve"> the JACK referral syste</w:t>
      </w:r>
      <w:r w:rsidR="00331574">
        <w:rPr>
          <w:b/>
          <w:i/>
          <w:sz w:val="24"/>
          <w:szCs w:val="24"/>
        </w:rPr>
        <w:t>m currently has over 15,000 site visits in the last year and-a-half. Noting that last year we had a little over 8,000 users and this year</w:t>
      </w:r>
      <w:r w:rsidR="00AD2CE3">
        <w:rPr>
          <w:b/>
          <w:i/>
          <w:sz w:val="24"/>
          <w:szCs w:val="24"/>
        </w:rPr>
        <w:t xml:space="preserve"> we have already surpassed 7,892</w:t>
      </w:r>
      <w:r w:rsidR="00331574">
        <w:rPr>
          <w:b/>
          <w:i/>
          <w:sz w:val="24"/>
          <w:szCs w:val="24"/>
        </w:rPr>
        <w:t xml:space="preserve"> users.</w:t>
      </w:r>
      <w:r w:rsidR="00EE4D6F">
        <w:rPr>
          <w:b/>
          <w:i/>
          <w:sz w:val="24"/>
          <w:szCs w:val="24"/>
        </w:rPr>
        <w:t xml:space="preserve"> </w:t>
      </w:r>
    </w:p>
    <w:p w14:paraId="1C5A0BD5" w14:textId="6AD007D4" w:rsidR="0055772C" w:rsidRPr="008D28B9" w:rsidRDefault="0055772C" w:rsidP="004E2CC3">
      <w:pPr>
        <w:ind w:left="2160"/>
        <w:rPr>
          <w:b/>
          <w:sz w:val="24"/>
          <w:szCs w:val="24"/>
        </w:rPr>
      </w:pPr>
      <w:r w:rsidRPr="008D28B9">
        <w:rPr>
          <w:sz w:val="24"/>
          <w:szCs w:val="24"/>
        </w:rPr>
        <w:tab/>
        <w:t xml:space="preserve"> </w:t>
      </w:r>
      <w:r w:rsidR="007273F8" w:rsidRPr="008D28B9">
        <w:rPr>
          <w:sz w:val="24"/>
          <w:szCs w:val="24"/>
        </w:rPr>
        <w:tab/>
      </w:r>
      <w:r w:rsidR="007273F8" w:rsidRPr="008D28B9">
        <w:rPr>
          <w:sz w:val="24"/>
          <w:szCs w:val="24"/>
        </w:rPr>
        <w:tab/>
      </w:r>
      <w:r w:rsidR="007273F8" w:rsidRPr="008D28B9">
        <w:rPr>
          <w:sz w:val="24"/>
          <w:szCs w:val="24"/>
        </w:rPr>
        <w:tab/>
      </w:r>
      <w:r w:rsidR="007273F8" w:rsidRPr="008D28B9">
        <w:rPr>
          <w:sz w:val="24"/>
          <w:szCs w:val="24"/>
        </w:rPr>
        <w:tab/>
      </w:r>
      <w:r w:rsidR="007273F8" w:rsidRPr="008D28B9">
        <w:rPr>
          <w:sz w:val="24"/>
          <w:szCs w:val="24"/>
        </w:rPr>
        <w:tab/>
      </w:r>
    </w:p>
    <w:p w14:paraId="35BD1776" w14:textId="77777777" w:rsidR="004E2CC3" w:rsidRPr="008D28B9" w:rsidRDefault="0055772C" w:rsidP="002F3ECC">
      <w:pPr>
        <w:numPr>
          <w:ilvl w:val="0"/>
          <w:numId w:val="24"/>
        </w:numPr>
        <w:rPr>
          <w:b/>
          <w:sz w:val="24"/>
          <w:szCs w:val="24"/>
        </w:rPr>
      </w:pPr>
      <w:r w:rsidRPr="008D28B9">
        <w:rPr>
          <w:sz w:val="24"/>
          <w:szCs w:val="24"/>
        </w:rPr>
        <w:t>One-Stop Director’s Report</w:t>
      </w:r>
    </w:p>
    <w:p w14:paraId="48E5D361" w14:textId="5863E555" w:rsidR="003A3580" w:rsidRDefault="004E2CC3" w:rsidP="004E2CC3">
      <w:pPr>
        <w:ind w:left="2160"/>
        <w:rPr>
          <w:b/>
          <w:i/>
          <w:sz w:val="24"/>
          <w:szCs w:val="24"/>
        </w:rPr>
      </w:pPr>
      <w:r w:rsidRPr="008D28B9">
        <w:rPr>
          <w:b/>
          <w:i/>
          <w:sz w:val="24"/>
          <w:szCs w:val="24"/>
        </w:rPr>
        <w:t xml:space="preserve">Presented by Ms. </w:t>
      </w:r>
      <w:r w:rsidR="00AA41A8">
        <w:rPr>
          <w:b/>
          <w:i/>
          <w:sz w:val="24"/>
          <w:szCs w:val="24"/>
        </w:rPr>
        <w:t xml:space="preserve">Michelle </w:t>
      </w:r>
      <w:r w:rsidRPr="008D28B9">
        <w:rPr>
          <w:b/>
          <w:i/>
          <w:sz w:val="24"/>
          <w:szCs w:val="24"/>
        </w:rPr>
        <w:t>McDowel</w:t>
      </w:r>
      <w:r w:rsidR="00B30DDB">
        <w:rPr>
          <w:b/>
          <w:i/>
          <w:sz w:val="24"/>
          <w:szCs w:val="24"/>
        </w:rPr>
        <w:t xml:space="preserve">l, noted </w:t>
      </w:r>
      <w:r w:rsidR="00AA41A8">
        <w:rPr>
          <w:b/>
          <w:i/>
          <w:sz w:val="24"/>
          <w:szCs w:val="24"/>
        </w:rPr>
        <w:t>program numbers in training, outreach and other related activities conducted by Career Center staff</w:t>
      </w:r>
      <w:r w:rsidR="003A3580">
        <w:rPr>
          <w:b/>
          <w:i/>
          <w:sz w:val="24"/>
          <w:szCs w:val="24"/>
        </w:rPr>
        <w:t xml:space="preserve">. </w:t>
      </w:r>
      <w:r w:rsidR="00041FFF">
        <w:rPr>
          <w:b/>
          <w:i/>
          <w:sz w:val="24"/>
          <w:szCs w:val="24"/>
        </w:rPr>
        <w:t xml:space="preserve">Mr. Van Meter commended Ms. McDowell and her staff. He stated that her report showed how we are serving clients well in all eight of our counties. Noting that historically it can be a struggle to reach potential customers in more remote parts of the service area. He </w:t>
      </w:r>
      <w:r w:rsidR="00041FFF">
        <w:rPr>
          <w:b/>
          <w:i/>
          <w:sz w:val="24"/>
          <w:szCs w:val="24"/>
        </w:rPr>
        <w:lastRenderedPageBreak/>
        <w:t>further stated it was a direct reflection of Ms. McDowell and her staff’s concerted outreach efforts.</w:t>
      </w:r>
      <w:r w:rsidR="00AD2CE3">
        <w:rPr>
          <w:b/>
          <w:i/>
          <w:sz w:val="24"/>
          <w:szCs w:val="24"/>
        </w:rPr>
        <w:t xml:space="preserve"> Ms. McDowell noted several success stories of clients attending or finishing training programs.</w:t>
      </w:r>
    </w:p>
    <w:p w14:paraId="4584A59C" w14:textId="65F6D211" w:rsidR="00522BD0" w:rsidRPr="008D28B9" w:rsidRDefault="00AF25BC" w:rsidP="004E2CC3">
      <w:pPr>
        <w:ind w:left="2160"/>
        <w:rPr>
          <w:b/>
          <w:i/>
          <w:sz w:val="24"/>
          <w:szCs w:val="24"/>
        </w:rPr>
      </w:pPr>
      <w:r w:rsidRPr="008D28B9">
        <w:rPr>
          <w:b/>
          <w:i/>
          <w:sz w:val="24"/>
          <w:szCs w:val="24"/>
        </w:rPr>
        <w:tab/>
      </w:r>
      <w:r w:rsidRPr="008D28B9">
        <w:rPr>
          <w:b/>
          <w:i/>
          <w:sz w:val="24"/>
          <w:szCs w:val="24"/>
        </w:rPr>
        <w:tab/>
      </w:r>
      <w:r w:rsidRPr="008D28B9">
        <w:rPr>
          <w:b/>
          <w:i/>
          <w:sz w:val="24"/>
          <w:szCs w:val="24"/>
        </w:rPr>
        <w:tab/>
      </w:r>
      <w:r w:rsidRPr="008D28B9">
        <w:rPr>
          <w:b/>
          <w:i/>
          <w:sz w:val="24"/>
          <w:szCs w:val="24"/>
        </w:rPr>
        <w:tab/>
      </w:r>
      <w:r w:rsidRPr="008D28B9">
        <w:rPr>
          <w:b/>
          <w:i/>
          <w:sz w:val="24"/>
          <w:szCs w:val="24"/>
        </w:rPr>
        <w:tab/>
      </w:r>
      <w:r w:rsidRPr="008D28B9">
        <w:rPr>
          <w:b/>
          <w:i/>
          <w:sz w:val="24"/>
          <w:szCs w:val="24"/>
        </w:rPr>
        <w:tab/>
      </w:r>
    </w:p>
    <w:p w14:paraId="2370E655" w14:textId="1E01ADA6" w:rsidR="004E2CC3" w:rsidRPr="008D28B9" w:rsidRDefault="00AA41A8" w:rsidP="001566C3">
      <w:pPr>
        <w:numPr>
          <w:ilvl w:val="0"/>
          <w:numId w:val="24"/>
        </w:numPr>
        <w:rPr>
          <w:b/>
          <w:sz w:val="24"/>
          <w:szCs w:val="24"/>
        </w:rPr>
      </w:pPr>
      <w:r>
        <w:rPr>
          <w:sz w:val="24"/>
          <w:szCs w:val="24"/>
        </w:rPr>
        <w:t>Youth</w:t>
      </w:r>
      <w:r w:rsidR="00AF25BC" w:rsidRPr="008D28B9">
        <w:rPr>
          <w:sz w:val="24"/>
          <w:szCs w:val="24"/>
        </w:rPr>
        <w:t xml:space="preserve"> Coordinator</w:t>
      </w:r>
      <w:r w:rsidR="00572666" w:rsidRPr="008D28B9">
        <w:rPr>
          <w:sz w:val="24"/>
          <w:szCs w:val="24"/>
        </w:rPr>
        <w:t>’s</w:t>
      </w:r>
      <w:r w:rsidR="00AF25BC" w:rsidRPr="008D28B9">
        <w:rPr>
          <w:sz w:val="24"/>
          <w:szCs w:val="24"/>
        </w:rPr>
        <w:t xml:space="preserve"> Report</w:t>
      </w:r>
    </w:p>
    <w:p w14:paraId="5C7F0671" w14:textId="77777777" w:rsidR="00AD2CE3" w:rsidRDefault="00AA41A8" w:rsidP="004E2CC3">
      <w:pPr>
        <w:ind w:left="2160"/>
        <w:rPr>
          <w:b/>
          <w:i/>
          <w:sz w:val="24"/>
          <w:szCs w:val="24"/>
        </w:rPr>
      </w:pPr>
      <w:r>
        <w:rPr>
          <w:b/>
          <w:i/>
          <w:sz w:val="24"/>
          <w:szCs w:val="24"/>
        </w:rPr>
        <w:t xml:space="preserve">Presented by Ms. </w:t>
      </w:r>
      <w:proofErr w:type="spellStart"/>
      <w:r>
        <w:rPr>
          <w:b/>
          <w:i/>
          <w:sz w:val="24"/>
          <w:szCs w:val="24"/>
        </w:rPr>
        <w:t>Willetta</w:t>
      </w:r>
      <w:proofErr w:type="spellEnd"/>
      <w:r>
        <w:rPr>
          <w:b/>
          <w:i/>
          <w:sz w:val="24"/>
          <w:szCs w:val="24"/>
        </w:rPr>
        <w:t xml:space="preserve"> Miller, reviewed youth activities in the region including; work activity, GED, training, and stipends. </w:t>
      </w:r>
      <w:r w:rsidR="00B30DDB">
        <w:rPr>
          <w:b/>
          <w:i/>
          <w:sz w:val="24"/>
          <w:szCs w:val="24"/>
        </w:rPr>
        <w:t>She highlighted financial literacy activities with the youth that included the use of VR headsets.</w:t>
      </w:r>
      <w:r w:rsidR="00331574">
        <w:rPr>
          <w:b/>
          <w:i/>
          <w:sz w:val="24"/>
          <w:szCs w:val="24"/>
        </w:rPr>
        <w:t xml:space="preserve"> She noted that overall, numbers were down, but this was an intentional move. Mr. Van Meter explained we have had one of the largest youth programs in the state the last couple of years. In spite of being one of the lowest funded programs in the state. Mr. Van Meter explained the goal of 100 youth was more in line with previous years and should prevent us from running out of funds before the end of the fiscal year.</w:t>
      </w:r>
      <w:r w:rsidR="00AD2CE3">
        <w:rPr>
          <w:b/>
          <w:i/>
          <w:sz w:val="24"/>
          <w:szCs w:val="24"/>
        </w:rPr>
        <w:t xml:space="preserve"> Mr. Mike Weaver noted Ms. Dolly </w:t>
      </w:r>
      <w:proofErr w:type="spellStart"/>
      <w:r w:rsidR="00AD2CE3">
        <w:rPr>
          <w:b/>
          <w:i/>
          <w:sz w:val="24"/>
          <w:szCs w:val="24"/>
        </w:rPr>
        <w:t>Rexroad</w:t>
      </w:r>
      <w:proofErr w:type="spellEnd"/>
      <w:r w:rsidR="00AD2CE3">
        <w:rPr>
          <w:b/>
          <w:i/>
          <w:sz w:val="24"/>
          <w:szCs w:val="24"/>
        </w:rPr>
        <w:t xml:space="preserve"> of Pendleton County schools as a good resource for youth seeking placement in employment.</w:t>
      </w:r>
    </w:p>
    <w:p w14:paraId="765BFC77" w14:textId="23D92577" w:rsidR="0055772C" w:rsidRPr="008D28B9" w:rsidRDefault="00814835" w:rsidP="004E2CC3">
      <w:pPr>
        <w:ind w:left="2160"/>
        <w:rPr>
          <w:b/>
          <w:i/>
          <w:sz w:val="24"/>
          <w:szCs w:val="24"/>
        </w:rPr>
      </w:pPr>
      <w:r>
        <w:rPr>
          <w:b/>
          <w:i/>
          <w:sz w:val="24"/>
          <w:szCs w:val="24"/>
        </w:rPr>
        <w:t xml:space="preserve">   </w:t>
      </w:r>
      <w:r w:rsidR="004E2CC3" w:rsidRPr="008D28B9">
        <w:rPr>
          <w:b/>
          <w:i/>
          <w:sz w:val="24"/>
          <w:szCs w:val="24"/>
        </w:rPr>
        <w:t xml:space="preserve"> </w:t>
      </w:r>
      <w:r w:rsidR="0055772C" w:rsidRPr="008D28B9">
        <w:rPr>
          <w:b/>
          <w:i/>
          <w:sz w:val="24"/>
          <w:szCs w:val="24"/>
        </w:rPr>
        <w:tab/>
      </w:r>
      <w:r w:rsidR="0055772C" w:rsidRPr="008D28B9">
        <w:rPr>
          <w:b/>
          <w:i/>
          <w:sz w:val="24"/>
          <w:szCs w:val="24"/>
        </w:rPr>
        <w:tab/>
        <w:t xml:space="preserve">            </w:t>
      </w:r>
      <w:r w:rsidR="0055772C" w:rsidRPr="008D28B9">
        <w:rPr>
          <w:b/>
          <w:i/>
          <w:sz w:val="24"/>
          <w:szCs w:val="24"/>
        </w:rPr>
        <w:tab/>
      </w:r>
      <w:r w:rsidR="0055772C" w:rsidRPr="008D28B9">
        <w:rPr>
          <w:b/>
          <w:i/>
          <w:sz w:val="24"/>
          <w:szCs w:val="24"/>
        </w:rPr>
        <w:tab/>
      </w:r>
      <w:r w:rsidR="00764C8C" w:rsidRPr="008D28B9">
        <w:rPr>
          <w:b/>
          <w:i/>
          <w:sz w:val="24"/>
          <w:szCs w:val="24"/>
        </w:rPr>
        <w:tab/>
      </w:r>
      <w:r w:rsidR="001944BB" w:rsidRPr="008D28B9">
        <w:rPr>
          <w:b/>
          <w:i/>
          <w:sz w:val="24"/>
          <w:szCs w:val="24"/>
        </w:rPr>
        <w:tab/>
      </w:r>
      <w:r w:rsidR="00BE0A9A" w:rsidRPr="008D28B9">
        <w:rPr>
          <w:b/>
          <w:i/>
          <w:sz w:val="24"/>
          <w:szCs w:val="24"/>
        </w:rPr>
        <w:tab/>
      </w:r>
      <w:r w:rsidR="006342DD" w:rsidRPr="008D28B9">
        <w:rPr>
          <w:b/>
          <w:i/>
          <w:sz w:val="24"/>
          <w:szCs w:val="24"/>
        </w:rPr>
        <w:tab/>
      </w:r>
      <w:r w:rsidR="006342DD" w:rsidRPr="008D28B9">
        <w:rPr>
          <w:b/>
          <w:i/>
          <w:sz w:val="24"/>
          <w:szCs w:val="24"/>
        </w:rPr>
        <w:tab/>
      </w:r>
    </w:p>
    <w:p w14:paraId="1076292F" w14:textId="77777777" w:rsidR="004E2CC3" w:rsidRPr="008D28B9" w:rsidRDefault="0055772C" w:rsidP="00880F9C">
      <w:pPr>
        <w:numPr>
          <w:ilvl w:val="0"/>
          <w:numId w:val="24"/>
        </w:numPr>
        <w:rPr>
          <w:sz w:val="24"/>
          <w:szCs w:val="24"/>
        </w:rPr>
      </w:pPr>
      <w:r w:rsidRPr="008D28B9">
        <w:rPr>
          <w:sz w:val="24"/>
          <w:szCs w:val="24"/>
        </w:rPr>
        <w:t>Executive Director’s Report</w:t>
      </w:r>
      <w:r w:rsidR="00B03759" w:rsidRPr="008D28B9">
        <w:rPr>
          <w:sz w:val="24"/>
          <w:szCs w:val="24"/>
        </w:rPr>
        <w:t xml:space="preserve"> </w:t>
      </w:r>
    </w:p>
    <w:p w14:paraId="41F165EE" w14:textId="2229B658" w:rsidR="0055772C" w:rsidRPr="008D28B9" w:rsidRDefault="008D28B9" w:rsidP="004E2CC3">
      <w:pPr>
        <w:ind w:left="2160"/>
        <w:rPr>
          <w:b/>
          <w:i/>
        </w:rPr>
      </w:pPr>
      <w:r w:rsidRPr="008D28B9">
        <w:rPr>
          <w:b/>
          <w:i/>
          <w:sz w:val="24"/>
          <w:szCs w:val="24"/>
        </w:rPr>
        <w:t>Prese</w:t>
      </w:r>
      <w:r w:rsidR="0091009E">
        <w:rPr>
          <w:b/>
          <w:i/>
          <w:sz w:val="24"/>
          <w:szCs w:val="24"/>
        </w:rPr>
        <w:t>nted by Mr. Van Me</w:t>
      </w:r>
      <w:r w:rsidR="00331574">
        <w:rPr>
          <w:b/>
          <w:i/>
          <w:sz w:val="24"/>
          <w:szCs w:val="24"/>
        </w:rPr>
        <w:t>ter, explained HB 4594</w:t>
      </w:r>
      <w:r w:rsidR="00615EB4">
        <w:rPr>
          <w:b/>
          <w:i/>
          <w:sz w:val="24"/>
          <w:szCs w:val="24"/>
        </w:rPr>
        <w:t>.</w:t>
      </w:r>
      <w:r w:rsidR="00A1268B">
        <w:rPr>
          <w:b/>
          <w:i/>
          <w:sz w:val="24"/>
          <w:szCs w:val="24"/>
        </w:rPr>
        <w:t xml:space="preserve"> He noted that part of the proposed bill would do away with the local boards in WV that operate WIOA. He then explained the accompanying letter signed by himself, Chair Layne Diehl, and CLEO Stephen Catlett. The letter opposed the bill on programmatic and legal grounds. The letter has been sent to all current members of the WV House of Delegates. Mr. V</w:t>
      </w:r>
      <w:r w:rsidR="00AD2CE3">
        <w:rPr>
          <w:b/>
          <w:i/>
          <w:sz w:val="24"/>
          <w:szCs w:val="24"/>
        </w:rPr>
        <w:t>an Meter added that the bill did not move</w:t>
      </w:r>
      <w:r w:rsidR="00A1268B">
        <w:rPr>
          <w:b/>
          <w:i/>
          <w:sz w:val="24"/>
          <w:szCs w:val="24"/>
        </w:rPr>
        <w:t xml:space="preserve"> out of committee since </w:t>
      </w:r>
      <w:r w:rsidR="00AD2CE3">
        <w:rPr>
          <w:b/>
          <w:i/>
          <w:sz w:val="24"/>
          <w:szCs w:val="24"/>
        </w:rPr>
        <w:t>its</w:t>
      </w:r>
      <w:r w:rsidR="00A1268B">
        <w:rPr>
          <w:b/>
          <w:i/>
          <w:sz w:val="24"/>
          <w:szCs w:val="24"/>
        </w:rPr>
        <w:t xml:space="preserve"> introduction on January 20</w:t>
      </w:r>
      <w:r w:rsidR="00A1268B" w:rsidRPr="00A1268B">
        <w:rPr>
          <w:b/>
          <w:i/>
          <w:sz w:val="24"/>
          <w:szCs w:val="24"/>
          <w:vertAlign w:val="superscript"/>
        </w:rPr>
        <w:t>th</w:t>
      </w:r>
      <w:r w:rsidR="00AD2CE3">
        <w:rPr>
          <w:b/>
          <w:i/>
          <w:sz w:val="24"/>
          <w:szCs w:val="24"/>
        </w:rPr>
        <w:t xml:space="preserve">. However, earlier today Mr. Van Meter had a phone conversation with the Assistant Director of </w:t>
      </w:r>
      <w:proofErr w:type="spellStart"/>
      <w:r w:rsidR="00AD2CE3">
        <w:rPr>
          <w:b/>
          <w:i/>
          <w:sz w:val="24"/>
          <w:szCs w:val="24"/>
        </w:rPr>
        <w:t>WorkForce</w:t>
      </w:r>
      <w:proofErr w:type="spellEnd"/>
      <w:r w:rsidR="00AD2CE3">
        <w:rPr>
          <w:b/>
          <w:i/>
          <w:sz w:val="24"/>
          <w:szCs w:val="24"/>
        </w:rPr>
        <w:t xml:space="preserve"> West Virginia, </w:t>
      </w:r>
      <w:proofErr w:type="spellStart"/>
      <w:r w:rsidR="00AD2CE3">
        <w:rPr>
          <w:b/>
          <w:i/>
          <w:sz w:val="24"/>
          <w:szCs w:val="24"/>
        </w:rPr>
        <w:t>Mr</w:t>
      </w:r>
      <w:proofErr w:type="spellEnd"/>
      <w:r w:rsidR="00AD2CE3">
        <w:rPr>
          <w:b/>
          <w:i/>
          <w:sz w:val="24"/>
          <w:szCs w:val="24"/>
        </w:rPr>
        <w:t xml:space="preserve"> Johnathan Compton</w:t>
      </w:r>
      <w:r w:rsidR="00A1268B">
        <w:rPr>
          <w:b/>
          <w:i/>
          <w:sz w:val="24"/>
          <w:szCs w:val="24"/>
        </w:rPr>
        <w:t>.</w:t>
      </w:r>
      <w:r w:rsidR="00AD2CE3">
        <w:rPr>
          <w:b/>
          <w:i/>
          <w:sz w:val="24"/>
          <w:szCs w:val="24"/>
        </w:rPr>
        <w:t xml:space="preserve"> Mr. Compton stated that tomorrow the state </w:t>
      </w:r>
      <w:proofErr w:type="spellStart"/>
      <w:r w:rsidR="00AD2CE3">
        <w:rPr>
          <w:b/>
          <w:i/>
          <w:sz w:val="24"/>
          <w:szCs w:val="24"/>
        </w:rPr>
        <w:t>pla</w:t>
      </w:r>
      <w:proofErr w:type="spellEnd"/>
      <w:r w:rsidR="00AD2CE3">
        <w:rPr>
          <w:b/>
          <w:i/>
          <w:sz w:val="24"/>
          <w:szCs w:val="24"/>
        </w:rPr>
        <w:t xml:space="preserve"> will be posted for public comment with several proposed waivers for consideration. Most notably the state is asking for a waiver to be a one-state system. Mr. Van Meter encouraged members to write letters or post comments vocalizing their opposition to the waiver and supporting the local boards. Several comments were made about the effectiveness of regional systems. Many concerns were vocalized with regards to an ineffective state system that would hamper client services and engagement. </w:t>
      </w:r>
      <w:r w:rsidR="00B120D1" w:rsidRPr="008D28B9">
        <w:rPr>
          <w:b/>
          <w:i/>
        </w:rPr>
        <w:tab/>
      </w:r>
      <w:r w:rsidR="00B120D1" w:rsidRPr="008D28B9">
        <w:rPr>
          <w:b/>
          <w:i/>
        </w:rPr>
        <w:tab/>
      </w:r>
      <w:r w:rsidR="00F95E0D" w:rsidRPr="008D28B9">
        <w:rPr>
          <w:b/>
          <w:i/>
        </w:rPr>
        <w:tab/>
      </w:r>
      <w:r w:rsidR="00F95E0D" w:rsidRPr="008D28B9">
        <w:rPr>
          <w:b/>
          <w:i/>
        </w:rPr>
        <w:tab/>
      </w:r>
      <w:r w:rsidR="00F95E0D" w:rsidRPr="008D28B9">
        <w:rPr>
          <w:b/>
          <w:i/>
        </w:rPr>
        <w:tab/>
      </w:r>
      <w:r w:rsidR="00B120D1" w:rsidRPr="008D28B9">
        <w:rPr>
          <w:b/>
          <w:i/>
        </w:rPr>
        <w:tab/>
      </w:r>
      <w:r w:rsidR="00B120D1" w:rsidRPr="008D28B9">
        <w:rPr>
          <w:b/>
          <w:i/>
        </w:rPr>
        <w:tab/>
      </w:r>
      <w:r w:rsidR="00B120D1" w:rsidRPr="008D28B9">
        <w:rPr>
          <w:b/>
          <w:i/>
        </w:rPr>
        <w:tab/>
      </w:r>
      <w:r w:rsidR="00BE0A9A" w:rsidRPr="008D28B9">
        <w:rPr>
          <w:b/>
          <w:i/>
        </w:rPr>
        <w:tab/>
      </w:r>
      <w:r w:rsidR="0055772C" w:rsidRPr="008D28B9">
        <w:rPr>
          <w:b/>
          <w:i/>
        </w:rPr>
        <w:tab/>
      </w:r>
      <w:r w:rsidR="0055772C" w:rsidRPr="008D28B9">
        <w:rPr>
          <w:b/>
          <w:i/>
        </w:rPr>
        <w:tab/>
      </w:r>
      <w:r w:rsidR="0055772C" w:rsidRPr="008D28B9">
        <w:rPr>
          <w:b/>
          <w:i/>
        </w:rPr>
        <w:tab/>
      </w:r>
      <w:r w:rsidR="00764C8C" w:rsidRPr="008D28B9">
        <w:rPr>
          <w:b/>
          <w:i/>
        </w:rPr>
        <w:tab/>
      </w:r>
      <w:r w:rsidR="00833731" w:rsidRPr="008D28B9">
        <w:rPr>
          <w:b/>
          <w:i/>
        </w:rPr>
        <w:tab/>
      </w:r>
      <w:r w:rsidR="00833731" w:rsidRPr="008D28B9">
        <w:rPr>
          <w:b/>
          <w:i/>
        </w:rPr>
        <w:tab/>
      </w:r>
      <w:r w:rsidR="00833731" w:rsidRPr="008D28B9">
        <w:rPr>
          <w:b/>
          <w:i/>
        </w:rPr>
        <w:tab/>
      </w:r>
    </w:p>
    <w:p w14:paraId="1B75E505" w14:textId="63C24B16" w:rsidR="00C97C96" w:rsidRDefault="00C97C96" w:rsidP="00A1268B">
      <w:pPr>
        <w:rPr>
          <w:b/>
          <w:sz w:val="28"/>
          <w:szCs w:val="28"/>
        </w:rPr>
      </w:pPr>
    </w:p>
    <w:p w14:paraId="6657B8C1" w14:textId="77777777" w:rsidR="00C97C96" w:rsidRDefault="00C97C96" w:rsidP="005C6E24">
      <w:pPr>
        <w:ind w:firstLine="720"/>
        <w:rPr>
          <w:b/>
          <w:sz w:val="28"/>
          <w:szCs w:val="28"/>
        </w:rPr>
      </w:pPr>
    </w:p>
    <w:p w14:paraId="17E52B2B" w14:textId="77777777" w:rsidR="00C97C96" w:rsidRDefault="0055772C" w:rsidP="005C6E24">
      <w:pPr>
        <w:ind w:firstLine="720"/>
        <w:rPr>
          <w:b/>
          <w:sz w:val="28"/>
          <w:szCs w:val="28"/>
        </w:rPr>
      </w:pPr>
      <w:r w:rsidRPr="008D28B9">
        <w:rPr>
          <w:b/>
          <w:sz w:val="28"/>
          <w:szCs w:val="28"/>
        </w:rPr>
        <w:t>Open Communication</w:t>
      </w:r>
    </w:p>
    <w:p w14:paraId="1B449969" w14:textId="6536CA91" w:rsidR="00C97C96" w:rsidRPr="00615EB4" w:rsidRDefault="008D28B9" w:rsidP="00615EB4">
      <w:pPr>
        <w:ind w:firstLine="720"/>
        <w:rPr>
          <w:b/>
          <w:sz w:val="28"/>
          <w:szCs w:val="28"/>
        </w:rPr>
      </w:pPr>
      <w:r>
        <w:rPr>
          <w:b/>
          <w:sz w:val="28"/>
          <w:szCs w:val="28"/>
        </w:rPr>
        <w:t xml:space="preserve"> </w:t>
      </w:r>
    </w:p>
    <w:p w14:paraId="46020228" w14:textId="1A496EDB" w:rsidR="00C97C96" w:rsidRPr="00D45F95" w:rsidRDefault="00C97C96" w:rsidP="00D45F95">
      <w:pPr>
        <w:pStyle w:val="ListParagraph"/>
        <w:numPr>
          <w:ilvl w:val="0"/>
          <w:numId w:val="24"/>
        </w:numPr>
        <w:rPr>
          <w:b/>
          <w:i/>
          <w:sz w:val="24"/>
          <w:szCs w:val="24"/>
        </w:rPr>
      </w:pPr>
      <w:r>
        <w:rPr>
          <w:b/>
          <w:i/>
          <w:sz w:val="24"/>
          <w:szCs w:val="24"/>
        </w:rPr>
        <w:t>T.J. Van</w:t>
      </w:r>
      <w:r w:rsidR="00A1268B">
        <w:rPr>
          <w:b/>
          <w:i/>
          <w:sz w:val="24"/>
          <w:szCs w:val="24"/>
        </w:rPr>
        <w:t xml:space="preserve"> Meter – Mr. Van Meter </w:t>
      </w:r>
      <w:r w:rsidR="00AD2CE3">
        <w:rPr>
          <w:b/>
          <w:i/>
          <w:sz w:val="24"/>
          <w:szCs w:val="24"/>
        </w:rPr>
        <w:t xml:space="preserve">announced the retirement of longstanding Board member, Ms. Kathy Bradley. </w:t>
      </w:r>
      <w:r w:rsidR="007438EC">
        <w:rPr>
          <w:b/>
          <w:i/>
          <w:sz w:val="24"/>
          <w:szCs w:val="24"/>
        </w:rPr>
        <w:t>Kathy’s last day with the Department of Human Services is April 3</w:t>
      </w:r>
      <w:r w:rsidR="007438EC" w:rsidRPr="007438EC">
        <w:rPr>
          <w:b/>
          <w:i/>
          <w:sz w:val="24"/>
          <w:szCs w:val="24"/>
          <w:vertAlign w:val="superscript"/>
        </w:rPr>
        <w:t>rd</w:t>
      </w:r>
      <w:r w:rsidR="007438EC">
        <w:rPr>
          <w:b/>
          <w:i/>
          <w:sz w:val="24"/>
          <w:szCs w:val="24"/>
        </w:rPr>
        <w:t>. T.J. thanked Kathy for her many years of service to the Region VII WDB, her mentorship, guidance and friendship.</w:t>
      </w:r>
    </w:p>
    <w:p w14:paraId="19BF20AE" w14:textId="77777777" w:rsidR="00D45F95" w:rsidRPr="008D28B9" w:rsidRDefault="00D45F95" w:rsidP="005C6E24">
      <w:pPr>
        <w:ind w:firstLine="720"/>
        <w:rPr>
          <w:b/>
          <w:sz w:val="28"/>
          <w:szCs w:val="28"/>
        </w:rPr>
      </w:pPr>
    </w:p>
    <w:p w14:paraId="069DB157" w14:textId="77777777" w:rsidR="0055772C" w:rsidRPr="006C103F" w:rsidRDefault="0055772C" w:rsidP="0055772C">
      <w:pPr>
        <w:ind w:left="720"/>
      </w:pPr>
    </w:p>
    <w:p w14:paraId="6AA910D3" w14:textId="77777777" w:rsidR="0055772C" w:rsidRPr="008D28B9" w:rsidRDefault="0055772C" w:rsidP="005C6E24">
      <w:pPr>
        <w:ind w:left="720"/>
        <w:rPr>
          <w:b/>
          <w:sz w:val="28"/>
          <w:szCs w:val="28"/>
        </w:rPr>
      </w:pPr>
      <w:r w:rsidRPr="008D28B9">
        <w:rPr>
          <w:b/>
          <w:sz w:val="28"/>
          <w:szCs w:val="28"/>
        </w:rPr>
        <w:t xml:space="preserve">Next Meeting Dates </w:t>
      </w:r>
    </w:p>
    <w:p w14:paraId="2E8F4615" w14:textId="77777777" w:rsidR="00DB297C" w:rsidRDefault="00DB297C" w:rsidP="00195F43">
      <w:pPr>
        <w:pStyle w:val="ListParagraph"/>
        <w:numPr>
          <w:ilvl w:val="0"/>
          <w:numId w:val="25"/>
        </w:numPr>
        <w:rPr>
          <w:sz w:val="24"/>
          <w:szCs w:val="24"/>
        </w:rPr>
      </w:pPr>
      <w:r w:rsidRPr="008D28B9">
        <w:rPr>
          <w:sz w:val="24"/>
          <w:szCs w:val="24"/>
        </w:rPr>
        <w:t xml:space="preserve">WDB Executive Committee Meeting – </w:t>
      </w:r>
      <w:r>
        <w:rPr>
          <w:sz w:val="24"/>
          <w:szCs w:val="24"/>
        </w:rPr>
        <w:t>May 20, 2026</w:t>
      </w:r>
      <w:r w:rsidRPr="008D28B9">
        <w:rPr>
          <w:sz w:val="24"/>
          <w:szCs w:val="24"/>
        </w:rPr>
        <w:t xml:space="preserve"> @ 10:00 AM via ZOOM</w:t>
      </w:r>
      <w:r w:rsidRPr="008D28B9">
        <w:rPr>
          <w:sz w:val="24"/>
          <w:szCs w:val="24"/>
        </w:rPr>
        <w:t xml:space="preserve"> </w:t>
      </w:r>
    </w:p>
    <w:p w14:paraId="72F74DA9" w14:textId="6C5246D2" w:rsidR="00195F43" w:rsidRPr="008D28B9" w:rsidRDefault="00AB17E1" w:rsidP="00195F43">
      <w:pPr>
        <w:pStyle w:val="ListParagraph"/>
        <w:numPr>
          <w:ilvl w:val="0"/>
          <w:numId w:val="25"/>
        </w:numPr>
        <w:rPr>
          <w:sz w:val="24"/>
          <w:szCs w:val="24"/>
        </w:rPr>
      </w:pPr>
      <w:r w:rsidRPr="008D28B9">
        <w:rPr>
          <w:sz w:val="24"/>
          <w:szCs w:val="24"/>
        </w:rPr>
        <w:t xml:space="preserve">WDB </w:t>
      </w:r>
      <w:r w:rsidR="00DB297C">
        <w:rPr>
          <w:sz w:val="24"/>
          <w:szCs w:val="24"/>
        </w:rPr>
        <w:t xml:space="preserve">Annual </w:t>
      </w:r>
      <w:r w:rsidRPr="008D28B9">
        <w:rPr>
          <w:sz w:val="24"/>
          <w:szCs w:val="24"/>
        </w:rPr>
        <w:t xml:space="preserve">Board </w:t>
      </w:r>
      <w:r w:rsidR="007F5462" w:rsidRPr="008D28B9">
        <w:rPr>
          <w:sz w:val="24"/>
          <w:szCs w:val="24"/>
        </w:rPr>
        <w:t xml:space="preserve">Meeting </w:t>
      </w:r>
      <w:r w:rsidR="00B74EB2" w:rsidRPr="008D28B9">
        <w:rPr>
          <w:sz w:val="24"/>
          <w:szCs w:val="24"/>
        </w:rPr>
        <w:t>–</w:t>
      </w:r>
      <w:r w:rsidR="00DB297C">
        <w:rPr>
          <w:sz w:val="24"/>
          <w:szCs w:val="24"/>
        </w:rPr>
        <w:t xml:space="preserve"> June 11</w:t>
      </w:r>
      <w:r w:rsidR="00A1268B">
        <w:rPr>
          <w:sz w:val="24"/>
          <w:szCs w:val="24"/>
        </w:rPr>
        <w:t xml:space="preserve">, </w:t>
      </w:r>
      <w:r w:rsidR="00041FFF">
        <w:rPr>
          <w:sz w:val="24"/>
          <w:szCs w:val="24"/>
        </w:rPr>
        <w:t>2026</w:t>
      </w:r>
      <w:r w:rsidR="001566C3" w:rsidRPr="008D28B9">
        <w:rPr>
          <w:sz w:val="24"/>
          <w:szCs w:val="24"/>
        </w:rPr>
        <w:t xml:space="preserve"> @ </w:t>
      </w:r>
      <w:r w:rsidRPr="008D28B9">
        <w:rPr>
          <w:sz w:val="24"/>
          <w:szCs w:val="24"/>
        </w:rPr>
        <w:t xml:space="preserve">6:00 </w:t>
      </w:r>
      <w:r w:rsidR="00073C08" w:rsidRPr="008D28B9">
        <w:rPr>
          <w:sz w:val="24"/>
          <w:szCs w:val="24"/>
        </w:rPr>
        <w:t>PM via ZOOM</w:t>
      </w:r>
      <w:r w:rsidR="00DB297C">
        <w:rPr>
          <w:sz w:val="24"/>
          <w:szCs w:val="24"/>
        </w:rPr>
        <w:t xml:space="preserve"> and the South Branch Career Center – 151 Robert C. Byrd Industrial Park Road, Suite #2, Moorefield, WV</w:t>
      </w:r>
    </w:p>
    <w:p w14:paraId="146B3286" w14:textId="2785E929" w:rsidR="00A84535" w:rsidRPr="006C103F" w:rsidRDefault="00A84535" w:rsidP="00DB297C">
      <w:pPr>
        <w:pStyle w:val="ListParagraph"/>
        <w:ind w:left="2160"/>
      </w:pPr>
    </w:p>
    <w:p w14:paraId="6F7E0855" w14:textId="77777777" w:rsidR="00A84535" w:rsidRPr="006C103F" w:rsidRDefault="00A84535" w:rsidP="00A84535">
      <w:pPr>
        <w:pStyle w:val="ListParagraph"/>
        <w:ind w:left="2160"/>
      </w:pPr>
    </w:p>
    <w:p w14:paraId="50C1A611" w14:textId="5ED8457A" w:rsidR="00FE3D43" w:rsidRPr="008D28B9" w:rsidRDefault="0055772C" w:rsidP="008D28B9">
      <w:pPr>
        <w:ind w:left="720"/>
        <w:rPr>
          <w:b/>
          <w:sz w:val="24"/>
          <w:szCs w:val="24"/>
        </w:rPr>
      </w:pPr>
      <w:r w:rsidRPr="008D28B9">
        <w:rPr>
          <w:b/>
          <w:sz w:val="28"/>
          <w:szCs w:val="28"/>
        </w:rPr>
        <w:t>Adjournment</w:t>
      </w:r>
      <w:r w:rsidR="008D28B9">
        <w:rPr>
          <w:b/>
          <w:sz w:val="28"/>
          <w:szCs w:val="28"/>
        </w:rPr>
        <w:t xml:space="preserve"> – </w:t>
      </w:r>
      <w:r w:rsidR="00041FFF">
        <w:rPr>
          <w:b/>
          <w:sz w:val="24"/>
          <w:szCs w:val="24"/>
        </w:rPr>
        <w:t>Ms. Layne Diehl, Chair,</w:t>
      </w:r>
      <w:r w:rsidR="00C97C96">
        <w:rPr>
          <w:b/>
          <w:sz w:val="24"/>
          <w:szCs w:val="24"/>
        </w:rPr>
        <w:t xml:space="preserve"> </w:t>
      </w:r>
      <w:r w:rsidR="008D28B9">
        <w:rPr>
          <w:b/>
          <w:sz w:val="24"/>
          <w:szCs w:val="24"/>
        </w:rPr>
        <w:t>entertaine</w:t>
      </w:r>
      <w:r w:rsidR="0091009E">
        <w:rPr>
          <w:b/>
          <w:sz w:val="24"/>
          <w:szCs w:val="24"/>
        </w:rPr>
        <w:t xml:space="preserve">d a </w:t>
      </w:r>
      <w:r w:rsidR="007438EC">
        <w:rPr>
          <w:b/>
          <w:sz w:val="24"/>
          <w:szCs w:val="24"/>
        </w:rPr>
        <w:t xml:space="preserve">motion to adjourn. Jared </w:t>
      </w:r>
      <w:proofErr w:type="spellStart"/>
      <w:r w:rsidR="007438EC">
        <w:rPr>
          <w:b/>
          <w:sz w:val="24"/>
          <w:szCs w:val="24"/>
        </w:rPr>
        <w:t>Amtower</w:t>
      </w:r>
      <w:proofErr w:type="spellEnd"/>
      <w:r w:rsidR="008D28B9">
        <w:rPr>
          <w:b/>
          <w:sz w:val="24"/>
          <w:szCs w:val="24"/>
        </w:rPr>
        <w:t xml:space="preserve"> made the motion t</w:t>
      </w:r>
      <w:r w:rsidR="00041FFF">
        <w:rPr>
          <w:b/>
          <w:sz w:val="24"/>
          <w:szCs w:val="24"/>
        </w:rPr>
        <w:t>o adjourn, John Holmes</w:t>
      </w:r>
      <w:r w:rsidR="008D28B9">
        <w:rPr>
          <w:b/>
          <w:sz w:val="24"/>
          <w:szCs w:val="24"/>
        </w:rPr>
        <w:t xml:space="preserve"> seconded. Motion passed. Th</w:t>
      </w:r>
      <w:r w:rsidR="0091009E">
        <w:rPr>
          <w:b/>
          <w:sz w:val="24"/>
          <w:szCs w:val="24"/>
        </w:rPr>
        <w:t xml:space="preserve">e </w:t>
      </w:r>
      <w:r w:rsidR="007438EC">
        <w:rPr>
          <w:b/>
          <w:sz w:val="24"/>
          <w:szCs w:val="24"/>
        </w:rPr>
        <w:t>meeting was adjourned at 6:54 P</w:t>
      </w:r>
      <w:bookmarkStart w:id="0" w:name="_GoBack"/>
      <w:bookmarkEnd w:id="0"/>
      <w:r w:rsidR="008D28B9">
        <w:rPr>
          <w:b/>
          <w:sz w:val="24"/>
          <w:szCs w:val="24"/>
        </w:rPr>
        <w:t>M.</w:t>
      </w:r>
    </w:p>
    <w:p w14:paraId="02405DE3" w14:textId="7B26DAB1" w:rsidR="006C103F" w:rsidRPr="006C103F" w:rsidRDefault="006C103F" w:rsidP="002E33B0">
      <w:pPr>
        <w:jc w:val="center"/>
        <w:rPr>
          <w:b/>
        </w:rPr>
      </w:pPr>
    </w:p>
    <w:sectPr w:rsidR="006C103F" w:rsidRPr="006C103F" w:rsidSect="006A3D3D">
      <w:footerReference w:type="default" r:id="rId9"/>
      <w:pgSz w:w="12240" w:h="15840"/>
      <w:pgMar w:top="288" w:right="720" w:bottom="288"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A618B" w14:textId="77777777" w:rsidR="00C66434" w:rsidRDefault="00C66434">
      <w:r>
        <w:separator/>
      </w:r>
    </w:p>
  </w:endnote>
  <w:endnote w:type="continuationSeparator" w:id="0">
    <w:p w14:paraId="3F78A3F3" w14:textId="77777777" w:rsidR="00C66434" w:rsidRDefault="00C6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42B23" w14:textId="77777777" w:rsidR="006C0951" w:rsidRDefault="006C0951" w:rsidP="00D545CF">
    <w:pPr>
      <w:keepNext/>
      <w:ind w:left="360"/>
      <w:jc w:val="right"/>
      <w:outlineLvl w:val="1"/>
      <w:rPr>
        <w:b/>
        <w:i/>
        <w:sz w:val="16"/>
      </w:rPr>
    </w:pPr>
  </w:p>
  <w:p w14:paraId="5C57B827" w14:textId="77777777" w:rsidR="00747E1C" w:rsidRDefault="006A3D3D" w:rsidP="00D545CF">
    <w:pPr>
      <w:keepNext/>
      <w:ind w:left="360"/>
      <w:jc w:val="right"/>
      <w:outlineLvl w:val="1"/>
      <w:rPr>
        <w:b/>
        <w:i/>
        <w:sz w:val="16"/>
      </w:rPr>
    </w:pPr>
    <w:r>
      <w:rPr>
        <w:i/>
        <w:noProof/>
        <w:sz w:val="18"/>
      </w:rPr>
      <mc:AlternateContent>
        <mc:Choice Requires="wps">
          <w:drawing>
            <wp:anchor distT="0" distB="0" distL="114300" distR="114300" simplePos="0" relativeHeight="251657728" behindDoc="0" locked="0" layoutInCell="0" allowOverlap="1" wp14:anchorId="52F35659" wp14:editId="5C447570">
              <wp:simplePos x="0" y="0"/>
              <wp:positionH relativeFrom="column">
                <wp:posOffset>128905</wp:posOffset>
              </wp:positionH>
              <wp:positionV relativeFrom="paragraph">
                <wp:posOffset>9525</wp:posOffset>
              </wp:positionV>
              <wp:extent cx="6823075" cy="0"/>
              <wp:effectExtent l="0" t="0" r="1587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075" cy="0"/>
                      </a:xfrm>
                      <a:prstGeom prst="line">
                        <a:avLst/>
                      </a:prstGeom>
                      <a:ln w="12700">
                        <a:solidFill>
                          <a:srgbClr val="9E0000"/>
                        </a:solidFill>
                        <a:headEnd/>
                        <a:tailEnd/>
                      </a:ln>
                      <a:effec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D1F924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75pt" to="547.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" o:allowincell="f" strokecolor="#9e0000" strokeweight="1pt"/>
          </w:pict>
        </mc:Fallback>
      </mc:AlternateContent>
    </w:r>
  </w:p>
  <w:p w14:paraId="2C40933A" w14:textId="77777777" w:rsidR="006C0951" w:rsidRPr="006C0951" w:rsidRDefault="006C0951" w:rsidP="00D545CF">
    <w:pPr>
      <w:keepNext/>
      <w:ind w:left="360"/>
      <w:jc w:val="right"/>
      <w:outlineLvl w:val="1"/>
      <w:rPr>
        <w:b/>
        <w:i/>
        <w:sz w:val="16"/>
      </w:rPr>
    </w:pPr>
    <w:r>
      <w:rPr>
        <w:b/>
        <w:i/>
        <w:sz w:val="16"/>
      </w:rPr>
      <w:t xml:space="preserve">151 </w:t>
    </w:r>
    <w:r w:rsidRPr="006C0951">
      <w:rPr>
        <w:b/>
        <w:i/>
        <w:sz w:val="16"/>
      </w:rPr>
      <w:t>Robert C Byrd Industrial Park Road, Suite 2 ● Moorefield, WV  26836</w:t>
    </w:r>
  </w:p>
  <w:p w14:paraId="445CD07E" w14:textId="77777777" w:rsidR="006C0951" w:rsidRPr="006C0951" w:rsidRDefault="006C0951" w:rsidP="00D545CF">
    <w:pPr>
      <w:ind w:left="360"/>
      <w:jc w:val="right"/>
      <w:rPr>
        <w:b/>
        <w:i/>
        <w:sz w:val="16"/>
      </w:rPr>
    </w:pPr>
    <w:r w:rsidRPr="006C0951">
      <w:rPr>
        <w:b/>
        <w:i/>
        <w:sz w:val="16"/>
      </w:rPr>
      <w:t xml:space="preserve">Phone: (304) 530-5258 ● Fax: (304) 530-5107 ● </w:t>
    </w:r>
    <w:r w:rsidR="00AA1A01">
      <w:rPr>
        <w:b/>
        <w:i/>
        <w:sz w:val="16"/>
      </w:rPr>
      <w:t>WV Relay 7-1-1</w:t>
    </w:r>
  </w:p>
  <w:p w14:paraId="37B742FF" w14:textId="77777777" w:rsidR="006C0951" w:rsidRDefault="00AC5630" w:rsidP="006A3D3D">
    <w:pPr>
      <w:ind w:left="360"/>
      <w:jc w:val="right"/>
      <w:rPr>
        <w:b/>
        <w:i/>
        <w:color w:val="0000FF"/>
        <w:sz w:val="16"/>
        <w:u w:val="single"/>
      </w:rPr>
    </w:pPr>
    <w:r>
      <w:rPr>
        <w:b/>
        <w:bCs/>
        <w:i/>
        <w:noProof/>
        <w:sz w:val="16"/>
        <w:szCs w:val="16"/>
      </w:rPr>
      <w:drawing>
        <wp:anchor distT="0" distB="0" distL="114300" distR="114300" simplePos="0" relativeHeight="251658752" behindDoc="1" locked="0" layoutInCell="1" allowOverlap="1" wp14:anchorId="495A331D" wp14:editId="2467A8D1">
          <wp:simplePos x="0" y="0"/>
          <wp:positionH relativeFrom="column">
            <wp:posOffset>228600</wp:posOffset>
          </wp:positionH>
          <wp:positionV relativeFrom="paragraph">
            <wp:posOffset>-287835</wp:posOffset>
          </wp:positionV>
          <wp:extent cx="940279" cy="384884"/>
          <wp:effectExtent l="0" t="0" r="0" b="0"/>
          <wp:wrapNone/>
          <wp:docPr id="4" name="Picture 4" descr="C:\Users\slvance\Pictures\ajc_large_al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vance\Pictures\ajc_large_alt.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0279" cy="38488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hyperlink r:id="rId2" w:history="1">
      <w:r w:rsidR="0008408B" w:rsidRPr="00776A92">
        <w:rPr>
          <w:rStyle w:val="Hyperlink"/>
          <w:b/>
          <w:i/>
          <w:sz w:val="16"/>
        </w:rPr>
        <w:t>www.wvregion7workforce.org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6D884" w14:textId="77777777" w:rsidR="00C66434" w:rsidRDefault="00C66434">
      <w:r>
        <w:separator/>
      </w:r>
    </w:p>
  </w:footnote>
  <w:footnote w:type="continuationSeparator" w:id="0">
    <w:p w14:paraId="14DB4A25" w14:textId="77777777" w:rsidR="00C66434" w:rsidRDefault="00C664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B13"/>
    <w:multiLevelType w:val="hybridMultilevel"/>
    <w:tmpl w:val="E0C6B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042D70"/>
    <w:multiLevelType w:val="hybridMultilevel"/>
    <w:tmpl w:val="AC222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981203"/>
    <w:multiLevelType w:val="hybridMultilevel"/>
    <w:tmpl w:val="71D0AE4C"/>
    <w:lvl w:ilvl="0" w:tplc="04090005">
      <w:start w:val="1"/>
      <w:numFmt w:val="bullet"/>
      <w:lvlText w:val=""/>
      <w:lvlJc w:val="left"/>
      <w:pPr>
        <w:ind w:left="9900" w:hanging="360"/>
      </w:pPr>
      <w:rPr>
        <w:rFonts w:ascii="Wingdings" w:hAnsi="Wingdings" w:hint="default"/>
      </w:rPr>
    </w:lvl>
    <w:lvl w:ilvl="1" w:tplc="04090003">
      <w:start w:val="1"/>
      <w:numFmt w:val="bullet"/>
      <w:lvlText w:val="o"/>
      <w:lvlJc w:val="left"/>
      <w:pPr>
        <w:ind w:left="10620" w:hanging="360"/>
      </w:pPr>
      <w:rPr>
        <w:rFonts w:ascii="Courier New" w:hAnsi="Courier New" w:cs="Courier New" w:hint="default"/>
      </w:rPr>
    </w:lvl>
    <w:lvl w:ilvl="2" w:tplc="04090005" w:tentative="1">
      <w:start w:val="1"/>
      <w:numFmt w:val="bullet"/>
      <w:lvlText w:val=""/>
      <w:lvlJc w:val="left"/>
      <w:pPr>
        <w:ind w:left="11340" w:hanging="360"/>
      </w:pPr>
      <w:rPr>
        <w:rFonts w:ascii="Wingdings" w:hAnsi="Wingdings" w:hint="default"/>
      </w:rPr>
    </w:lvl>
    <w:lvl w:ilvl="3" w:tplc="04090001" w:tentative="1">
      <w:start w:val="1"/>
      <w:numFmt w:val="bullet"/>
      <w:lvlText w:val=""/>
      <w:lvlJc w:val="left"/>
      <w:pPr>
        <w:ind w:left="12060" w:hanging="360"/>
      </w:pPr>
      <w:rPr>
        <w:rFonts w:ascii="Symbol" w:hAnsi="Symbol" w:hint="default"/>
      </w:rPr>
    </w:lvl>
    <w:lvl w:ilvl="4" w:tplc="04090003" w:tentative="1">
      <w:start w:val="1"/>
      <w:numFmt w:val="bullet"/>
      <w:lvlText w:val="o"/>
      <w:lvlJc w:val="left"/>
      <w:pPr>
        <w:ind w:left="12780" w:hanging="360"/>
      </w:pPr>
      <w:rPr>
        <w:rFonts w:ascii="Courier New" w:hAnsi="Courier New" w:cs="Courier New" w:hint="default"/>
      </w:rPr>
    </w:lvl>
    <w:lvl w:ilvl="5" w:tplc="04090005" w:tentative="1">
      <w:start w:val="1"/>
      <w:numFmt w:val="bullet"/>
      <w:lvlText w:val=""/>
      <w:lvlJc w:val="left"/>
      <w:pPr>
        <w:ind w:left="13500" w:hanging="360"/>
      </w:pPr>
      <w:rPr>
        <w:rFonts w:ascii="Wingdings" w:hAnsi="Wingdings" w:hint="default"/>
      </w:rPr>
    </w:lvl>
    <w:lvl w:ilvl="6" w:tplc="04090001" w:tentative="1">
      <w:start w:val="1"/>
      <w:numFmt w:val="bullet"/>
      <w:lvlText w:val=""/>
      <w:lvlJc w:val="left"/>
      <w:pPr>
        <w:ind w:left="14220" w:hanging="360"/>
      </w:pPr>
      <w:rPr>
        <w:rFonts w:ascii="Symbol" w:hAnsi="Symbol" w:hint="default"/>
      </w:rPr>
    </w:lvl>
    <w:lvl w:ilvl="7" w:tplc="04090003" w:tentative="1">
      <w:start w:val="1"/>
      <w:numFmt w:val="bullet"/>
      <w:lvlText w:val="o"/>
      <w:lvlJc w:val="left"/>
      <w:pPr>
        <w:ind w:left="14940" w:hanging="360"/>
      </w:pPr>
      <w:rPr>
        <w:rFonts w:ascii="Courier New" w:hAnsi="Courier New" w:cs="Courier New" w:hint="default"/>
      </w:rPr>
    </w:lvl>
    <w:lvl w:ilvl="8" w:tplc="04090005" w:tentative="1">
      <w:start w:val="1"/>
      <w:numFmt w:val="bullet"/>
      <w:lvlText w:val=""/>
      <w:lvlJc w:val="left"/>
      <w:pPr>
        <w:ind w:left="15660" w:hanging="360"/>
      </w:pPr>
      <w:rPr>
        <w:rFonts w:ascii="Wingdings" w:hAnsi="Wingdings" w:hint="default"/>
      </w:rPr>
    </w:lvl>
  </w:abstractNum>
  <w:abstractNum w:abstractNumId="3" w15:restartNumberingAfterBreak="0">
    <w:nsid w:val="12027D40"/>
    <w:multiLevelType w:val="hybridMultilevel"/>
    <w:tmpl w:val="9F028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450317"/>
    <w:multiLevelType w:val="hybridMultilevel"/>
    <w:tmpl w:val="767250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F4F53BC"/>
    <w:multiLevelType w:val="multilevel"/>
    <w:tmpl w:val="2994689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D1C09"/>
    <w:multiLevelType w:val="hybridMultilevel"/>
    <w:tmpl w:val="DB06F2E6"/>
    <w:lvl w:ilvl="0" w:tplc="04090001">
      <w:start w:val="1"/>
      <w:numFmt w:val="bullet"/>
      <w:lvlText w:val=""/>
      <w:lvlJc w:val="left"/>
      <w:pPr>
        <w:ind w:left="2160" w:hanging="360"/>
      </w:pPr>
      <w:rPr>
        <w:rFonts w:ascii="Symbol" w:hAnsi="Symbol" w:hint="default"/>
        <w:sz w:val="24"/>
        <w:szCs w:val="24"/>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25242265"/>
    <w:multiLevelType w:val="hybridMultilevel"/>
    <w:tmpl w:val="6D5857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6419B3"/>
    <w:multiLevelType w:val="hybridMultilevel"/>
    <w:tmpl w:val="3BC0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CD74C4"/>
    <w:multiLevelType w:val="hybridMultilevel"/>
    <w:tmpl w:val="3FEA4C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84603B"/>
    <w:multiLevelType w:val="hybridMultilevel"/>
    <w:tmpl w:val="112C2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ADC7057"/>
    <w:multiLevelType w:val="hybridMultilevel"/>
    <w:tmpl w:val="FD485E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2AA7169"/>
    <w:multiLevelType w:val="hybridMultilevel"/>
    <w:tmpl w:val="C53298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3A342AA0"/>
    <w:multiLevelType w:val="hybridMultilevel"/>
    <w:tmpl w:val="ECF62F76"/>
    <w:lvl w:ilvl="0" w:tplc="04090001">
      <w:start w:val="1"/>
      <w:numFmt w:val="bullet"/>
      <w:lvlText w:val=""/>
      <w:lvlJc w:val="left"/>
      <w:pPr>
        <w:ind w:left="2160" w:hanging="360"/>
      </w:pPr>
      <w:rPr>
        <w:rFonts w:ascii="Symbol" w:hAnsi="Symbol" w:hint="default"/>
        <w:sz w:val="24"/>
        <w:szCs w:val="24"/>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3BE27EB4"/>
    <w:multiLevelType w:val="hybridMultilevel"/>
    <w:tmpl w:val="1FC63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F22F27"/>
    <w:multiLevelType w:val="hybridMultilevel"/>
    <w:tmpl w:val="432418FE"/>
    <w:lvl w:ilvl="0" w:tplc="40AA332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A85456"/>
    <w:multiLevelType w:val="hybridMultilevel"/>
    <w:tmpl w:val="4DAA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63954"/>
    <w:multiLevelType w:val="multilevel"/>
    <w:tmpl w:val="FBF806B2"/>
    <w:lvl w:ilvl="0">
      <w:start w:val="304"/>
      <w:numFmt w:val="decimal"/>
      <w:lvlText w:val="%1"/>
      <w:lvlJc w:val="left"/>
      <w:pPr>
        <w:tabs>
          <w:tab w:val="num" w:pos="1440"/>
        </w:tabs>
        <w:ind w:left="1440" w:hanging="1440"/>
      </w:pPr>
      <w:rPr>
        <w:rFonts w:hint="default"/>
      </w:rPr>
    </w:lvl>
    <w:lvl w:ilvl="1">
      <w:start w:val="257"/>
      <w:numFmt w:val="decimal"/>
      <w:lvlText w:val="%1.%2"/>
      <w:lvlJc w:val="left"/>
      <w:pPr>
        <w:tabs>
          <w:tab w:val="num" w:pos="1440"/>
        </w:tabs>
        <w:ind w:left="1440" w:hanging="1440"/>
      </w:pPr>
      <w:rPr>
        <w:rFonts w:hint="default"/>
      </w:rPr>
    </w:lvl>
    <w:lvl w:ilvl="2">
      <w:start w:val="244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A645A8"/>
    <w:multiLevelType w:val="hybridMultilevel"/>
    <w:tmpl w:val="D8FE45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79843AC"/>
    <w:multiLevelType w:val="multilevel"/>
    <w:tmpl w:val="B792DA8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61B29"/>
    <w:multiLevelType w:val="hybridMultilevel"/>
    <w:tmpl w:val="2C6A53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980B62"/>
    <w:multiLevelType w:val="hybridMultilevel"/>
    <w:tmpl w:val="E55477E2"/>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51630473"/>
    <w:multiLevelType w:val="hybridMultilevel"/>
    <w:tmpl w:val="BCF20BE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3" w15:restartNumberingAfterBreak="0">
    <w:nsid w:val="66F2193C"/>
    <w:multiLevelType w:val="hybridMultilevel"/>
    <w:tmpl w:val="CAB07D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7782CB9"/>
    <w:multiLevelType w:val="hybridMultilevel"/>
    <w:tmpl w:val="EA9272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842666C"/>
    <w:multiLevelType w:val="hybridMultilevel"/>
    <w:tmpl w:val="1F6E1542"/>
    <w:lvl w:ilvl="0" w:tplc="04090001">
      <w:start w:val="1"/>
      <w:numFmt w:val="bullet"/>
      <w:lvlText w:val=""/>
      <w:lvlJc w:val="left"/>
      <w:pPr>
        <w:ind w:left="2160" w:hanging="360"/>
      </w:pPr>
      <w:rPr>
        <w:rFonts w:ascii="Symbol" w:hAnsi="Symbol" w:hint="default"/>
        <w:sz w:val="24"/>
        <w:szCs w:val="24"/>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718B37C8"/>
    <w:multiLevelType w:val="hybridMultilevel"/>
    <w:tmpl w:val="6D4211B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9"/>
  </w:num>
  <w:num w:numId="4">
    <w:abstractNumId w:val="20"/>
  </w:num>
  <w:num w:numId="5">
    <w:abstractNumId w:val="26"/>
  </w:num>
  <w:num w:numId="6">
    <w:abstractNumId w:val="17"/>
  </w:num>
  <w:num w:numId="7">
    <w:abstractNumId w:val="14"/>
  </w:num>
  <w:num w:numId="8">
    <w:abstractNumId w:val="7"/>
  </w:num>
  <w:num w:numId="9">
    <w:abstractNumId w:val="13"/>
  </w:num>
  <w:num w:numId="10">
    <w:abstractNumId w:val="0"/>
  </w:num>
  <w:num w:numId="11">
    <w:abstractNumId w:val="12"/>
  </w:num>
  <w:num w:numId="12">
    <w:abstractNumId w:val="15"/>
  </w:num>
  <w:num w:numId="13">
    <w:abstractNumId w:val="1"/>
  </w:num>
  <w:num w:numId="14">
    <w:abstractNumId w:val="3"/>
  </w:num>
  <w:num w:numId="15">
    <w:abstractNumId w:val="18"/>
  </w:num>
  <w:num w:numId="16">
    <w:abstractNumId w:val="23"/>
  </w:num>
  <w:num w:numId="17">
    <w:abstractNumId w:val="21"/>
  </w:num>
  <w:num w:numId="18">
    <w:abstractNumId w:val="15"/>
  </w:num>
  <w:num w:numId="19">
    <w:abstractNumId w:val="7"/>
  </w:num>
  <w:num w:numId="20">
    <w:abstractNumId w:val="1"/>
  </w:num>
  <w:num w:numId="21">
    <w:abstractNumId w:val="3"/>
  </w:num>
  <w:num w:numId="22">
    <w:abstractNumId w:val="6"/>
  </w:num>
  <w:num w:numId="23">
    <w:abstractNumId w:val="0"/>
  </w:num>
  <w:num w:numId="24">
    <w:abstractNumId w:val="4"/>
  </w:num>
  <w:num w:numId="25">
    <w:abstractNumId w:val="18"/>
  </w:num>
  <w:num w:numId="26">
    <w:abstractNumId w:val="2"/>
  </w:num>
  <w:num w:numId="27">
    <w:abstractNumId w:val="25"/>
  </w:num>
  <w:num w:numId="28">
    <w:abstractNumId w:val="22"/>
  </w:num>
  <w:num w:numId="29">
    <w:abstractNumId w:val="16"/>
  </w:num>
  <w:num w:numId="30">
    <w:abstractNumId w:val="11"/>
  </w:num>
  <w:num w:numId="31">
    <w:abstractNumId w:val="24"/>
  </w:num>
  <w:num w:numId="32">
    <w:abstractNumId w:val="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39"/>
    <w:rsid w:val="00003083"/>
    <w:rsid w:val="000360BA"/>
    <w:rsid w:val="00041FFF"/>
    <w:rsid w:val="000450BB"/>
    <w:rsid w:val="00053FB3"/>
    <w:rsid w:val="00073C08"/>
    <w:rsid w:val="00074E78"/>
    <w:rsid w:val="0008408B"/>
    <w:rsid w:val="00090393"/>
    <w:rsid w:val="000949F9"/>
    <w:rsid w:val="000A0B0C"/>
    <w:rsid w:val="000A5026"/>
    <w:rsid w:val="000E0631"/>
    <w:rsid w:val="000E608F"/>
    <w:rsid w:val="000E7EB3"/>
    <w:rsid w:val="00102865"/>
    <w:rsid w:val="0010395D"/>
    <w:rsid w:val="00111BFD"/>
    <w:rsid w:val="00113191"/>
    <w:rsid w:val="00155784"/>
    <w:rsid w:val="001566C3"/>
    <w:rsid w:val="00172B82"/>
    <w:rsid w:val="00174EB5"/>
    <w:rsid w:val="001944BB"/>
    <w:rsid w:val="00195F43"/>
    <w:rsid w:val="001D13A9"/>
    <w:rsid w:val="001E1B50"/>
    <w:rsid w:val="001F0F1F"/>
    <w:rsid w:val="00212776"/>
    <w:rsid w:val="002208B5"/>
    <w:rsid w:val="002521A6"/>
    <w:rsid w:val="0026509F"/>
    <w:rsid w:val="00274DF4"/>
    <w:rsid w:val="00277721"/>
    <w:rsid w:val="0028142D"/>
    <w:rsid w:val="00287A15"/>
    <w:rsid w:val="002B5D66"/>
    <w:rsid w:val="002C2081"/>
    <w:rsid w:val="002C5AE4"/>
    <w:rsid w:val="002E33B0"/>
    <w:rsid w:val="002E5F39"/>
    <w:rsid w:val="00331574"/>
    <w:rsid w:val="003451AE"/>
    <w:rsid w:val="00347706"/>
    <w:rsid w:val="00352021"/>
    <w:rsid w:val="00387485"/>
    <w:rsid w:val="00397824"/>
    <w:rsid w:val="003A3580"/>
    <w:rsid w:val="003B2D89"/>
    <w:rsid w:val="003F5B39"/>
    <w:rsid w:val="004843E8"/>
    <w:rsid w:val="00487AD3"/>
    <w:rsid w:val="004C1F2F"/>
    <w:rsid w:val="004C6D80"/>
    <w:rsid w:val="004D0530"/>
    <w:rsid w:val="004D794E"/>
    <w:rsid w:val="004E2CC3"/>
    <w:rsid w:val="004E54F8"/>
    <w:rsid w:val="004F24CC"/>
    <w:rsid w:val="00522BD0"/>
    <w:rsid w:val="00525CDE"/>
    <w:rsid w:val="005266D5"/>
    <w:rsid w:val="0055132B"/>
    <w:rsid w:val="00555C37"/>
    <w:rsid w:val="0055772C"/>
    <w:rsid w:val="00572666"/>
    <w:rsid w:val="0058075A"/>
    <w:rsid w:val="00586BB3"/>
    <w:rsid w:val="00597567"/>
    <w:rsid w:val="005A4125"/>
    <w:rsid w:val="005A5959"/>
    <w:rsid w:val="005B3C42"/>
    <w:rsid w:val="005C6E24"/>
    <w:rsid w:val="005E7A66"/>
    <w:rsid w:val="005F19A8"/>
    <w:rsid w:val="006023F9"/>
    <w:rsid w:val="00615EB4"/>
    <w:rsid w:val="0062750C"/>
    <w:rsid w:val="006278B8"/>
    <w:rsid w:val="006342DD"/>
    <w:rsid w:val="0064690E"/>
    <w:rsid w:val="006610A1"/>
    <w:rsid w:val="00662036"/>
    <w:rsid w:val="00683D39"/>
    <w:rsid w:val="00696527"/>
    <w:rsid w:val="0069723F"/>
    <w:rsid w:val="006A3D3D"/>
    <w:rsid w:val="006C0951"/>
    <w:rsid w:val="006C103F"/>
    <w:rsid w:val="006C4DA9"/>
    <w:rsid w:val="006E0C7E"/>
    <w:rsid w:val="006E2810"/>
    <w:rsid w:val="006E3DA9"/>
    <w:rsid w:val="00701B08"/>
    <w:rsid w:val="00706AE1"/>
    <w:rsid w:val="007222D8"/>
    <w:rsid w:val="007273F8"/>
    <w:rsid w:val="007438EC"/>
    <w:rsid w:val="00747E1C"/>
    <w:rsid w:val="00764C8C"/>
    <w:rsid w:val="00775167"/>
    <w:rsid w:val="00792E23"/>
    <w:rsid w:val="00797815"/>
    <w:rsid w:val="007A0CBE"/>
    <w:rsid w:val="007A2573"/>
    <w:rsid w:val="007F5462"/>
    <w:rsid w:val="007F6056"/>
    <w:rsid w:val="008033E9"/>
    <w:rsid w:val="00810CDF"/>
    <w:rsid w:val="00812296"/>
    <w:rsid w:val="00814835"/>
    <w:rsid w:val="00833731"/>
    <w:rsid w:val="008539AE"/>
    <w:rsid w:val="0089799D"/>
    <w:rsid w:val="008B103B"/>
    <w:rsid w:val="008B3F78"/>
    <w:rsid w:val="008C5D41"/>
    <w:rsid w:val="008D28B9"/>
    <w:rsid w:val="008D7DEB"/>
    <w:rsid w:val="008E1913"/>
    <w:rsid w:val="00901855"/>
    <w:rsid w:val="0091009E"/>
    <w:rsid w:val="00917BD0"/>
    <w:rsid w:val="00926C0F"/>
    <w:rsid w:val="0093040A"/>
    <w:rsid w:val="00941630"/>
    <w:rsid w:val="009503EE"/>
    <w:rsid w:val="0096784D"/>
    <w:rsid w:val="00986607"/>
    <w:rsid w:val="00997C59"/>
    <w:rsid w:val="009A4BDF"/>
    <w:rsid w:val="009A5CBE"/>
    <w:rsid w:val="009B0DBE"/>
    <w:rsid w:val="009C3CEF"/>
    <w:rsid w:val="009C6CD8"/>
    <w:rsid w:val="009D35B9"/>
    <w:rsid w:val="009D551F"/>
    <w:rsid w:val="009E2DA9"/>
    <w:rsid w:val="00A01853"/>
    <w:rsid w:val="00A05547"/>
    <w:rsid w:val="00A1268B"/>
    <w:rsid w:val="00A12B9B"/>
    <w:rsid w:val="00A140A1"/>
    <w:rsid w:val="00A36E1E"/>
    <w:rsid w:val="00A50C64"/>
    <w:rsid w:val="00A51CE0"/>
    <w:rsid w:val="00A70B10"/>
    <w:rsid w:val="00A72CCA"/>
    <w:rsid w:val="00A84535"/>
    <w:rsid w:val="00AA1A01"/>
    <w:rsid w:val="00AA41A8"/>
    <w:rsid w:val="00AB17E1"/>
    <w:rsid w:val="00AB2DF5"/>
    <w:rsid w:val="00AC5630"/>
    <w:rsid w:val="00AC61C2"/>
    <w:rsid w:val="00AD2CE3"/>
    <w:rsid w:val="00AE4C0D"/>
    <w:rsid w:val="00AE6200"/>
    <w:rsid w:val="00AF25BC"/>
    <w:rsid w:val="00AF4AB3"/>
    <w:rsid w:val="00B03759"/>
    <w:rsid w:val="00B05A4E"/>
    <w:rsid w:val="00B120D1"/>
    <w:rsid w:val="00B13194"/>
    <w:rsid w:val="00B16074"/>
    <w:rsid w:val="00B164F9"/>
    <w:rsid w:val="00B16BEE"/>
    <w:rsid w:val="00B221DF"/>
    <w:rsid w:val="00B30DDB"/>
    <w:rsid w:val="00B35653"/>
    <w:rsid w:val="00B43713"/>
    <w:rsid w:val="00B51880"/>
    <w:rsid w:val="00B57916"/>
    <w:rsid w:val="00B74EB2"/>
    <w:rsid w:val="00B85030"/>
    <w:rsid w:val="00B92B37"/>
    <w:rsid w:val="00B93452"/>
    <w:rsid w:val="00B97C99"/>
    <w:rsid w:val="00BB333F"/>
    <w:rsid w:val="00BE0A9A"/>
    <w:rsid w:val="00BE2F6C"/>
    <w:rsid w:val="00BF6CFC"/>
    <w:rsid w:val="00C052B7"/>
    <w:rsid w:val="00C11EA9"/>
    <w:rsid w:val="00C32797"/>
    <w:rsid w:val="00C45942"/>
    <w:rsid w:val="00C50A12"/>
    <w:rsid w:val="00C514B6"/>
    <w:rsid w:val="00C63AD6"/>
    <w:rsid w:val="00C661FD"/>
    <w:rsid w:val="00C66434"/>
    <w:rsid w:val="00C97C96"/>
    <w:rsid w:val="00CA0B06"/>
    <w:rsid w:val="00CC579D"/>
    <w:rsid w:val="00CD3916"/>
    <w:rsid w:val="00D02539"/>
    <w:rsid w:val="00D051B3"/>
    <w:rsid w:val="00D26F65"/>
    <w:rsid w:val="00D449CA"/>
    <w:rsid w:val="00D45F95"/>
    <w:rsid w:val="00D50202"/>
    <w:rsid w:val="00D545CF"/>
    <w:rsid w:val="00D56740"/>
    <w:rsid w:val="00D87FAF"/>
    <w:rsid w:val="00DA52BF"/>
    <w:rsid w:val="00DB297C"/>
    <w:rsid w:val="00DC2C81"/>
    <w:rsid w:val="00DD21FF"/>
    <w:rsid w:val="00DD6294"/>
    <w:rsid w:val="00DE06FD"/>
    <w:rsid w:val="00DE6F9D"/>
    <w:rsid w:val="00E10054"/>
    <w:rsid w:val="00E22DEB"/>
    <w:rsid w:val="00E31DFE"/>
    <w:rsid w:val="00E42BF8"/>
    <w:rsid w:val="00E509FB"/>
    <w:rsid w:val="00E51287"/>
    <w:rsid w:val="00E70F26"/>
    <w:rsid w:val="00EB7BDA"/>
    <w:rsid w:val="00ED1DA1"/>
    <w:rsid w:val="00ED6D32"/>
    <w:rsid w:val="00EE4D6F"/>
    <w:rsid w:val="00EF0FBF"/>
    <w:rsid w:val="00F10272"/>
    <w:rsid w:val="00F12917"/>
    <w:rsid w:val="00F16330"/>
    <w:rsid w:val="00F23072"/>
    <w:rsid w:val="00F50610"/>
    <w:rsid w:val="00F81766"/>
    <w:rsid w:val="00F95E0D"/>
    <w:rsid w:val="00F9678F"/>
    <w:rsid w:val="00FA7359"/>
    <w:rsid w:val="00FB02D5"/>
    <w:rsid w:val="00FB41FA"/>
    <w:rsid w:val="00FC0F44"/>
    <w:rsid w:val="00FE3D43"/>
    <w:rsid w:val="00FF0E86"/>
    <w:rsid w:val="00FF3B9F"/>
    <w:rsid w:val="00FF5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4:docId w14:val="7AF78F69"/>
  <w15:docId w15:val="{3ACFF355-3ED7-4223-99A6-A213B906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HTMLPreformatted">
    <w:name w:val="HTML Preformatted"/>
    <w:basedOn w:val="Normal"/>
    <w:link w:val="HTMLPreformattedChar"/>
    <w:uiPriority w:val="99"/>
    <w:semiHidden/>
    <w:unhideWhenUsed/>
    <w:rsid w:val="00D02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D02539"/>
    <w:rPr>
      <w:rFonts w:ascii="Courier New" w:hAnsi="Courier New" w:cs="Courier New"/>
    </w:rPr>
  </w:style>
  <w:style w:type="paragraph" w:styleId="BalloonText">
    <w:name w:val="Balloon Text"/>
    <w:basedOn w:val="Normal"/>
    <w:link w:val="BalloonTextChar"/>
    <w:uiPriority w:val="99"/>
    <w:semiHidden/>
    <w:unhideWhenUsed/>
    <w:rsid w:val="00997C59"/>
    <w:rPr>
      <w:rFonts w:ascii="Tahoma" w:hAnsi="Tahoma" w:cs="Tahoma"/>
      <w:sz w:val="16"/>
      <w:szCs w:val="16"/>
    </w:rPr>
  </w:style>
  <w:style w:type="character" w:customStyle="1" w:styleId="BalloonTextChar">
    <w:name w:val="Balloon Text Char"/>
    <w:basedOn w:val="DefaultParagraphFont"/>
    <w:link w:val="BalloonText"/>
    <w:uiPriority w:val="99"/>
    <w:semiHidden/>
    <w:rsid w:val="00997C59"/>
    <w:rPr>
      <w:rFonts w:ascii="Tahoma" w:hAnsi="Tahoma" w:cs="Tahoma"/>
      <w:sz w:val="16"/>
      <w:szCs w:val="16"/>
    </w:rPr>
  </w:style>
  <w:style w:type="paragraph" w:styleId="ListParagraph">
    <w:name w:val="List Paragraph"/>
    <w:basedOn w:val="Normal"/>
    <w:uiPriority w:val="34"/>
    <w:qFormat/>
    <w:rsid w:val="006A3D3D"/>
    <w:pPr>
      <w:ind w:left="720"/>
    </w:pPr>
  </w:style>
  <w:style w:type="paragraph" w:styleId="NormalWeb">
    <w:name w:val="Normal (Web)"/>
    <w:basedOn w:val="Normal"/>
    <w:uiPriority w:val="99"/>
    <w:semiHidden/>
    <w:unhideWhenUsed/>
    <w:rsid w:val="00706AE1"/>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6C10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1370">
      <w:bodyDiv w:val="1"/>
      <w:marLeft w:val="0"/>
      <w:marRight w:val="0"/>
      <w:marTop w:val="0"/>
      <w:marBottom w:val="0"/>
      <w:divBdr>
        <w:top w:val="none" w:sz="0" w:space="0" w:color="auto"/>
        <w:left w:val="none" w:sz="0" w:space="0" w:color="auto"/>
        <w:bottom w:val="none" w:sz="0" w:space="0" w:color="auto"/>
        <w:right w:val="none" w:sz="0" w:space="0" w:color="auto"/>
      </w:divBdr>
    </w:div>
    <w:div w:id="146214275">
      <w:bodyDiv w:val="1"/>
      <w:marLeft w:val="0"/>
      <w:marRight w:val="0"/>
      <w:marTop w:val="0"/>
      <w:marBottom w:val="0"/>
      <w:divBdr>
        <w:top w:val="none" w:sz="0" w:space="0" w:color="auto"/>
        <w:left w:val="none" w:sz="0" w:space="0" w:color="auto"/>
        <w:bottom w:val="none" w:sz="0" w:space="0" w:color="auto"/>
        <w:right w:val="none" w:sz="0" w:space="0" w:color="auto"/>
      </w:divBdr>
    </w:div>
    <w:div w:id="750584109">
      <w:bodyDiv w:val="1"/>
      <w:marLeft w:val="0"/>
      <w:marRight w:val="0"/>
      <w:marTop w:val="0"/>
      <w:marBottom w:val="0"/>
      <w:divBdr>
        <w:top w:val="none" w:sz="0" w:space="0" w:color="auto"/>
        <w:left w:val="none" w:sz="0" w:space="0" w:color="auto"/>
        <w:bottom w:val="none" w:sz="0" w:space="0" w:color="auto"/>
        <w:right w:val="none" w:sz="0" w:space="0" w:color="auto"/>
      </w:divBdr>
    </w:div>
    <w:div w:id="775060358">
      <w:bodyDiv w:val="1"/>
      <w:marLeft w:val="0"/>
      <w:marRight w:val="0"/>
      <w:marTop w:val="0"/>
      <w:marBottom w:val="0"/>
      <w:divBdr>
        <w:top w:val="none" w:sz="0" w:space="0" w:color="auto"/>
        <w:left w:val="none" w:sz="0" w:space="0" w:color="auto"/>
        <w:bottom w:val="none" w:sz="0" w:space="0" w:color="auto"/>
        <w:right w:val="none" w:sz="0" w:space="0" w:color="auto"/>
      </w:divBdr>
    </w:div>
    <w:div w:id="1273628670">
      <w:bodyDiv w:val="1"/>
      <w:marLeft w:val="0"/>
      <w:marRight w:val="0"/>
      <w:marTop w:val="0"/>
      <w:marBottom w:val="0"/>
      <w:divBdr>
        <w:top w:val="none" w:sz="0" w:space="0" w:color="auto"/>
        <w:left w:val="none" w:sz="0" w:space="0" w:color="auto"/>
        <w:bottom w:val="none" w:sz="0" w:space="0" w:color="auto"/>
        <w:right w:val="none" w:sz="0" w:space="0" w:color="auto"/>
      </w:divBdr>
    </w:div>
    <w:div w:id="1753549369">
      <w:bodyDiv w:val="1"/>
      <w:marLeft w:val="0"/>
      <w:marRight w:val="0"/>
      <w:marTop w:val="0"/>
      <w:marBottom w:val="0"/>
      <w:divBdr>
        <w:top w:val="none" w:sz="0" w:space="0" w:color="auto"/>
        <w:left w:val="none" w:sz="0" w:space="0" w:color="auto"/>
        <w:bottom w:val="none" w:sz="0" w:space="0" w:color="auto"/>
        <w:right w:val="none" w:sz="0" w:space="0" w:color="auto"/>
      </w:divBdr>
    </w:div>
    <w:div w:id="1853179924">
      <w:bodyDiv w:val="1"/>
      <w:marLeft w:val="0"/>
      <w:marRight w:val="0"/>
      <w:marTop w:val="0"/>
      <w:marBottom w:val="0"/>
      <w:divBdr>
        <w:top w:val="none" w:sz="0" w:space="0" w:color="auto"/>
        <w:left w:val="none" w:sz="0" w:space="0" w:color="auto"/>
        <w:bottom w:val="none" w:sz="0" w:space="0" w:color="auto"/>
        <w:right w:val="none" w:sz="0" w:space="0" w:color="auto"/>
      </w:divBdr>
    </w:div>
    <w:div w:id="2124304088">
      <w:bodyDiv w:val="1"/>
      <w:marLeft w:val="0"/>
      <w:marRight w:val="0"/>
      <w:marTop w:val="0"/>
      <w:marBottom w:val="0"/>
      <w:divBdr>
        <w:top w:val="none" w:sz="0" w:space="0" w:color="auto"/>
        <w:left w:val="none" w:sz="0" w:space="0" w:color="auto"/>
        <w:bottom w:val="none" w:sz="0" w:space="0" w:color="auto"/>
        <w:right w:val="none" w:sz="0" w:space="0" w:color="auto"/>
      </w:divBdr>
    </w:div>
    <w:div w:id="21374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wvregion7workforce.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4704-6936-4540-8C17-AD74E54E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Region VII Workforce Investment Board</vt:lpstr>
    </vt:vector>
  </TitlesOfParts>
  <Company>PHSS</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VII Workforce Investment Board</dc:title>
  <dc:creator>Stacy Vance</dc:creator>
  <cp:lastModifiedBy>TJ</cp:lastModifiedBy>
  <cp:revision>2</cp:revision>
  <cp:lastPrinted>2024-05-07T18:42:00Z</cp:lastPrinted>
  <dcterms:created xsi:type="dcterms:W3CDTF">2026-03-19T23:11:00Z</dcterms:created>
  <dcterms:modified xsi:type="dcterms:W3CDTF">2026-03-19T23:11:00Z</dcterms:modified>
</cp:coreProperties>
</file>